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CE26A" w14:textId="77777777" w:rsidR="00B63E77" w:rsidRDefault="00567936" w:rsidP="00B63E77">
      <w:pPr>
        <w:pBdr>
          <w:bottom w:val="single" w:sz="12" w:space="1" w:color="auto"/>
        </w:pBdr>
        <w:spacing w:after="0" w:line="240" w:lineRule="auto"/>
        <w:jc w:val="center"/>
        <w:rPr>
          <w:rFonts w:ascii="Arial" w:hAnsi="Arial" w:cs="Arial"/>
          <w:b/>
          <w:sz w:val="32"/>
          <w:szCs w:val="24"/>
        </w:rPr>
      </w:pPr>
      <w:r>
        <w:rPr>
          <w:rFonts w:ascii="Arial" w:hAnsi="Arial" w:cs="Arial"/>
          <w:b/>
          <w:sz w:val="32"/>
          <w:szCs w:val="24"/>
        </w:rPr>
        <w:t>[</w:t>
      </w:r>
      <w:r w:rsidR="00B63E77">
        <w:rPr>
          <w:rFonts w:ascii="Arial" w:hAnsi="Arial" w:cs="Arial"/>
          <w:b/>
          <w:sz w:val="32"/>
          <w:szCs w:val="24"/>
        </w:rPr>
        <w:t>CHEMICAL NAME</w:t>
      </w:r>
      <w:r>
        <w:rPr>
          <w:rFonts w:ascii="Arial" w:hAnsi="Arial" w:cs="Arial"/>
          <w:b/>
          <w:sz w:val="32"/>
          <w:szCs w:val="24"/>
        </w:rPr>
        <w:t>]</w:t>
      </w:r>
    </w:p>
    <w:p w14:paraId="68F6B3BA" w14:textId="77777777" w:rsidR="009A2445" w:rsidRPr="009A2445" w:rsidRDefault="009A2445" w:rsidP="009A2445">
      <w:pPr>
        <w:pBdr>
          <w:bottom w:val="single" w:sz="12" w:space="1" w:color="auto"/>
        </w:pBdr>
        <w:spacing w:line="240" w:lineRule="auto"/>
        <w:jc w:val="center"/>
        <w:rPr>
          <w:rFonts w:ascii="Arial" w:hAnsi="Arial" w:cs="Arial"/>
          <w:b/>
          <w:sz w:val="32"/>
          <w:szCs w:val="24"/>
        </w:rPr>
      </w:pPr>
      <w:r w:rsidRPr="009A2445">
        <w:rPr>
          <w:rFonts w:ascii="Arial" w:hAnsi="Arial" w:cs="Arial"/>
          <w:b/>
          <w:sz w:val="32"/>
          <w:szCs w:val="24"/>
        </w:rPr>
        <w:t>STANDARD OPERATING PROCEDURE</w:t>
      </w:r>
    </w:p>
    <w:p w14:paraId="5B59E1C0" w14:textId="77777777" w:rsidR="009A2445" w:rsidRPr="00B63E77" w:rsidRDefault="009A2445" w:rsidP="00B63E77">
      <w:pPr>
        <w:tabs>
          <w:tab w:val="left" w:pos="2160"/>
          <w:tab w:val="left" w:pos="3960"/>
          <w:tab w:val="left" w:pos="7110"/>
        </w:tabs>
        <w:spacing w:line="240" w:lineRule="auto"/>
        <w:rPr>
          <w:rFonts w:ascii="Arial" w:hAnsi="Arial" w:cs="Arial"/>
          <w:sz w:val="24"/>
          <w:szCs w:val="24"/>
        </w:rPr>
      </w:pPr>
      <w:r w:rsidRPr="00B63E77">
        <w:rPr>
          <w:rFonts w:ascii="Arial" w:hAnsi="Arial" w:cs="Arial"/>
          <w:b/>
          <w:sz w:val="24"/>
          <w:szCs w:val="24"/>
        </w:rPr>
        <w:t>Type of SOP:</w:t>
      </w:r>
      <w:r w:rsidRPr="00B63E77">
        <w:rPr>
          <w:rFonts w:ascii="Arial" w:hAnsi="Arial" w:cs="Arial"/>
          <w:sz w:val="24"/>
          <w:szCs w:val="24"/>
        </w:rPr>
        <w:t xml:space="preserve">  </w:t>
      </w:r>
      <w:bookmarkStart w:id="0" w:name="Check1"/>
      <w:r w:rsidRPr="00B63E77">
        <w:rPr>
          <w:rFonts w:ascii="Arial" w:hAnsi="Arial" w:cs="Arial"/>
          <w:sz w:val="24"/>
          <w:szCs w:val="24"/>
        </w:rPr>
        <w:tab/>
      </w:r>
      <w:bookmarkEnd w:id="0"/>
      <w:r w:rsidR="004320F5">
        <w:rPr>
          <w:rFonts w:ascii="Arial" w:hAnsi="Arial" w:cs="Arial"/>
          <w:sz w:val="24"/>
          <w:szCs w:val="24"/>
        </w:rPr>
        <w:fldChar w:fldCharType="begin">
          <w:ffData>
            <w:name w:val=""/>
            <w:enabled/>
            <w:calcOnExit w:val="0"/>
            <w:checkBox>
              <w:sizeAuto/>
              <w:default w:val="0"/>
            </w:checkBox>
          </w:ffData>
        </w:fldChar>
      </w:r>
      <w:r w:rsidR="004320F5">
        <w:rPr>
          <w:rFonts w:ascii="Arial" w:hAnsi="Arial" w:cs="Arial"/>
          <w:sz w:val="24"/>
          <w:szCs w:val="24"/>
        </w:rPr>
        <w:instrText xml:space="preserve"> FORMCHECKBOX </w:instrText>
      </w:r>
      <w:r w:rsidR="00082BEB">
        <w:rPr>
          <w:rFonts w:ascii="Arial" w:hAnsi="Arial" w:cs="Arial"/>
          <w:sz w:val="24"/>
          <w:szCs w:val="24"/>
        </w:rPr>
      </w:r>
      <w:r w:rsidR="00082BEB">
        <w:rPr>
          <w:rFonts w:ascii="Arial" w:hAnsi="Arial" w:cs="Arial"/>
          <w:sz w:val="24"/>
          <w:szCs w:val="24"/>
        </w:rPr>
        <w:fldChar w:fldCharType="separate"/>
      </w:r>
      <w:r w:rsidR="004320F5">
        <w:rPr>
          <w:rFonts w:ascii="Arial" w:hAnsi="Arial" w:cs="Arial"/>
          <w:sz w:val="24"/>
          <w:szCs w:val="24"/>
        </w:rPr>
        <w:fldChar w:fldCharType="end"/>
      </w:r>
      <w:r w:rsidRPr="00B63E77">
        <w:rPr>
          <w:rFonts w:ascii="Arial" w:hAnsi="Arial" w:cs="Arial"/>
          <w:b/>
          <w:sz w:val="24"/>
          <w:szCs w:val="24"/>
        </w:rPr>
        <w:t xml:space="preserve"> </w:t>
      </w:r>
      <w:r w:rsidRPr="00B63E77">
        <w:rPr>
          <w:rFonts w:ascii="Arial" w:hAnsi="Arial" w:cs="Arial"/>
          <w:sz w:val="24"/>
          <w:szCs w:val="24"/>
        </w:rPr>
        <w:t>Process</w:t>
      </w:r>
      <w:r w:rsidRPr="00B63E77">
        <w:rPr>
          <w:rFonts w:ascii="Arial" w:hAnsi="Arial" w:cs="Arial"/>
          <w:b/>
          <w:sz w:val="24"/>
          <w:szCs w:val="24"/>
        </w:rPr>
        <w:tab/>
      </w:r>
      <w:r w:rsidR="00600101">
        <w:rPr>
          <w:rFonts w:ascii="Arial" w:hAnsi="Arial" w:cs="Arial"/>
          <w:b/>
          <w:sz w:val="24"/>
          <w:szCs w:val="24"/>
        </w:rPr>
        <w:fldChar w:fldCharType="begin">
          <w:ffData>
            <w:name w:val=""/>
            <w:enabled/>
            <w:calcOnExit w:val="0"/>
            <w:checkBox>
              <w:sizeAuto/>
              <w:default w:val="0"/>
            </w:checkBox>
          </w:ffData>
        </w:fldChar>
      </w:r>
      <w:r w:rsidR="00600101">
        <w:rPr>
          <w:rFonts w:ascii="Arial" w:hAnsi="Arial" w:cs="Arial"/>
          <w:b/>
          <w:sz w:val="24"/>
          <w:szCs w:val="24"/>
        </w:rPr>
        <w:instrText xml:space="preserve"> FORMCHECKBOX </w:instrText>
      </w:r>
      <w:r w:rsidR="00082BEB">
        <w:rPr>
          <w:rFonts w:ascii="Arial" w:hAnsi="Arial" w:cs="Arial"/>
          <w:b/>
          <w:sz w:val="24"/>
          <w:szCs w:val="24"/>
        </w:rPr>
      </w:r>
      <w:r w:rsidR="00082BEB">
        <w:rPr>
          <w:rFonts w:ascii="Arial" w:hAnsi="Arial" w:cs="Arial"/>
          <w:b/>
          <w:sz w:val="24"/>
          <w:szCs w:val="24"/>
        </w:rPr>
        <w:fldChar w:fldCharType="separate"/>
      </w:r>
      <w:r w:rsidR="00600101">
        <w:rPr>
          <w:rFonts w:ascii="Arial" w:hAnsi="Arial" w:cs="Arial"/>
          <w:b/>
          <w:sz w:val="24"/>
          <w:szCs w:val="24"/>
        </w:rPr>
        <w:fldChar w:fldCharType="end"/>
      </w:r>
      <w:r w:rsidRPr="00B63E77">
        <w:rPr>
          <w:rFonts w:ascii="Arial" w:hAnsi="Arial" w:cs="Arial"/>
          <w:b/>
          <w:sz w:val="24"/>
          <w:szCs w:val="24"/>
        </w:rPr>
        <w:t xml:space="preserve"> </w:t>
      </w:r>
      <w:r w:rsidRPr="00B63E77">
        <w:rPr>
          <w:rFonts w:ascii="Arial" w:hAnsi="Arial" w:cs="Arial"/>
          <w:sz w:val="24"/>
          <w:szCs w:val="24"/>
        </w:rPr>
        <w:t>Hazardous Chemical</w:t>
      </w:r>
      <w:r w:rsidRPr="00B63E77">
        <w:rPr>
          <w:rFonts w:ascii="Arial" w:hAnsi="Arial" w:cs="Arial"/>
          <w:sz w:val="24"/>
          <w:szCs w:val="24"/>
        </w:rPr>
        <w:tab/>
      </w:r>
      <w:r w:rsidRPr="00B63E77">
        <w:rPr>
          <w:rFonts w:ascii="Arial" w:hAnsi="Arial" w:cs="Arial"/>
          <w:sz w:val="24"/>
          <w:szCs w:val="24"/>
        </w:rPr>
        <w:tab/>
      </w:r>
      <w:r w:rsidR="00D07BD0" w:rsidRPr="00B63E77">
        <w:rPr>
          <w:rFonts w:ascii="Arial" w:hAnsi="Arial" w:cs="Arial"/>
          <w:b/>
          <w:sz w:val="24"/>
          <w:szCs w:val="24"/>
        </w:rPr>
        <w:fldChar w:fldCharType="begin">
          <w:ffData>
            <w:name w:val=""/>
            <w:enabled/>
            <w:calcOnExit w:val="0"/>
            <w:checkBox>
              <w:sizeAuto/>
              <w:default w:val="0"/>
              <w:checked w:val="0"/>
            </w:checkBox>
          </w:ffData>
        </w:fldChar>
      </w:r>
      <w:r w:rsidRPr="00B63E77">
        <w:rPr>
          <w:rFonts w:ascii="Arial" w:hAnsi="Arial" w:cs="Arial"/>
          <w:b/>
          <w:sz w:val="24"/>
          <w:szCs w:val="24"/>
        </w:rPr>
        <w:instrText xml:space="preserve"> FORMCHECKBOX </w:instrText>
      </w:r>
      <w:r w:rsidR="00082BEB">
        <w:rPr>
          <w:rFonts w:ascii="Arial" w:hAnsi="Arial" w:cs="Arial"/>
          <w:b/>
          <w:sz w:val="24"/>
          <w:szCs w:val="24"/>
        </w:rPr>
      </w:r>
      <w:r w:rsidR="00082BEB">
        <w:rPr>
          <w:rFonts w:ascii="Arial" w:hAnsi="Arial" w:cs="Arial"/>
          <w:b/>
          <w:sz w:val="24"/>
          <w:szCs w:val="24"/>
        </w:rPr>
        <w:fldChar w:fldCharType="separate"/>
      </w:r>
      <w:r w:rsidR="00D07BD0" w:rsidRPr="00B63E77">
        <w:rPr>
          <w:rFonts w:ascii="Arial" w:hAnsi="Arial" w:cs="Arial"/>
          <w:b/>
          <w:sz w:val="24"/>
          <w:szCs w:val="24"/>
        </w:rPr>
        <w:fldChar w:fldCharType="end"/>
      </w:r>
      <w:r w:rsidRPr="00B63E77">
        <w:rPr>
          <w:rFonts w:ascii="Arial" w:hAnsi="Arial" w:cs="Arial"/>
          <w:b/>
          <w:sz w:val="24"/>
          <w:szCs w:val="24"/>
        </w:rPr>
        <w:t xml:space="preserve"> </w:t>
      </w:r>
      <w:r w:rsidRPr="00B63E77">
        <w:rPr>
          <w:rFonts w:ascii="Arial" w:hAnsi="Arial" w:cs="Arial"/>
          <w:sz w:val="24"/>
          <w:szCs w:val="24"/>
        </w:rPr>
        <w:t>Hazard Class</w:t>
      </w:r>
    </w:p>
    <w:p w14:paraId="22367445" w14:textId="77777777" w:rsidR="009A2445" w:rsidRPr="00BD064F" w:rsidRDefault="009A2445" w:rsidP="00BD064F">
      <w:pPr>
        <w:pStyle w:val="Heading1"/>
      </w:pPr>
      <w:r w:rsidRPr="00BD064F">
        <w:t>HAZARD OVERVIEW</w:t>
      </w:r>
    </w:p>
    <w:p w14:paraId="1E1735AA" w14:textId="77777777" w:rsidR="00652D3F" w:rsidRPr="009A2445" w:rsidRDefault="00D27A42" w:rsidP="009A2445">
      <w:pPr>
        <w:spacing w:line="240" w:lineRule="auto"/>
        <w:rPr>
          <w:rFonts w:ascii="Arial" w:hAnsi="Arial" w:cs="Arial"/>
          <w:sz w:val="28"/>
        </w:rPr>
      </w:pPr>
      <w:r>
        <w:rPr>
          <w:rFonts w:ascii="Arial" w:hAnsi="Arial" w:cs="Arial"/>
          <w:sz w:val="24"/>
          <w:szCs w:val="20"/>
        </w:rPr>
        <w:t>[</w:t>
      </w:r>
      <w:r w:rsidR="00D61002" w:rsidRPr="004E5444">
        <w:rPr>
          <w:rFonts w:ascii="Arial" w:hAnsi="Arial" w:cs="Arial"/>
          <w:sz w:val="24"/>
          <w:szCs w:val="20"/>
          <w:highlight w:val="yellow"/>
        </w:rPr>
        <w:t>Input Hazard Overview</w:t>
      </w:r>
      <w:r w:rsidRPr="004E5444">
        <w:rPr>
          <w:rFonts w:ascii="Arial" w:hAnsi="Arial" w:cs="Arial"/>
          <w:sz w:val="24"/>
          <w:szCs w:val="20"/>
          <w:highlight w:val="yellow"/>
        </w:rPr>
        <w:t>]</w:t>
      </w:r>
    </w:p>
    <w:p w14:paraId="7B726FE1" w14:textId="77777777" w:rsidR="009A2445" w:rsidRPr="00B63E77" w:rsidRDefault="00BD064F" w:rsidP="00BD064F">
      <w:pPr>
        <w:pStyle w:val="Heading1"/>
      </w:pPr>
      <w:r>
        <w:t xml:space="preserve">HAZARDOUS CHEMICAL(S) OR </w:t>
      </w:r>
      <w:r w:rsidR="009A2445" w:rsidRPr="00B63E77">
        <w:t>CLASS OF HAZARDOUS CHEMICAL(S)</w:t>
      </w:r>
    </w:p>
    <w:p w14:paraId="703B029F" w14:textId="77777777" w:rsidR="009A2445" w:rsidRDefault="00D27A42" w:rsidP="009A2445">
      <w:pPr>
        <w:spacing w:line="240" w:lineRule="auto"/>
        <w:rPr>
          <w:rFonts w:ascii="Arial" w:hAnsi="Arial" w:cs="Arial"/>
          <w:sz w:val="24"/>
          <w:szCs w:val="20"/>
        </w:rPr>
      </w:pPr>
      <w:r w:rsidRPr="004E5444">
        <w:rPr>
          <w:rFonts w:ascii="Arial" w:hAnsi="Arial" w:cs="Arial"/>
          <w:sz w:val="24"/>
          <w:szCs w:val="20"/>
          <w:highlight w:val="yellow"/>
        </w:rPr>
        <w:t>[</w:t>
      </w:r>
      <w:r w:rsidR="00D61002" w:rsidRPr="004E5444">
        <w:rPr>
          <w:rFonts w:ascii="Arial" w:hAnsi="Arial" w:cs="Arial"/>
          <w:sz w:val="24"/>
          <w:szCs w:val="20"/>
          <w:highlight w:val="yellow"/>
        </w:rPr>
        <w:t>List chemicals or class of chemicals with signs and symptoms of exposure.</w:t>
      </w:r>
      <w:r w:rsidRPr="004E5444">
        <w:rPr>
          <w:rFonts w:ascii="Arial" w:hAnsi="Arial" w:cs="Arial"/>
          <w:sz w:val="24"/>
          <w:szCs w:val="20"/>
          <w:highlight w:val="yellow"/>
        </w:rPr>
        <w:t>]</w:t>
      </w:r>
    </w:p>
    <w:p w14:paraId="22E07F94" w14:textId="77777777" w:rsidR="009A2445" w:rsidRPr="00BD064F" w:rsidRDefault="009A2445" w:rsidP="00BD064F">
      <w:pPr>
        <w:pStyle w:val="Heading1"/>
      </w:pPr>
      <w:r w:rsidRPr="00BD064F">
        <w:t>PERSONAL PROTECTIVE EQUIPMENT (PPE)</w:t>
      </w:r>
    </w:p>
    <w:p w14:paraId="198B274F" w14:textId="77777777" w:rsidR="009A2445" w:rsidRPr="00BD064F" w:rsidRDefault="009A2445" w:rsidP="00BD064F">
      <w:pPr>
        <w:pStyle w:val="Heading2"/>
        <w:numPr>
          <w:ilvl w:val="0"/>
          <w:numId w:val="17"/>
        </w:numPr>
        <w:rPr>
          <w:rFonts w:ascii="Arial" w:hAnsi="Arial" w:cs="Arial"/>
          <w:color w:val="auto"/>
          <w:sz w:val="24"/>
          <w:szCs w:val="24"/>
        </w:rPr>
      </w:pPr>
      <w:r w:rsidRPr="00BD064F">
        <w:rPr>
          <w:rFonts w:ascii="Arial" w:hAnsi="Arial" w:cs="Arial"/>
          <w:color w:val="auto"/>
          <w:sz w:val="24"/>
          <w:szCs w:val="24"/>
        </w:rPr>
        <w:t>Eye Protection</w:t>
      </w:r>
    </w:p>
    <w:p w14:paraId="0A6FD3AD" w14:textId="77777777" w:rsidR="009A2445" w:rsidRPr="00836BB2" w:rsidRDefault="009A2445" w:rsidP="00652D3F">
      <w:pPr>
        <w:tabs>
          <w:tab w:val="left" w:pos="-1440"/>
          <w:tab w:val="left" w:pos="-720"/>
          <w:tab w:val="left" w:pos="0"/>
          <w:tab w:val="left" w:pos="1080"/>
          <w:tab w:val="left" w:pos="1122"/>
          <w:tab w:val="left" w:pos="1440"/>
          <w:tab w:val="left" w:pos="1530"/>
          <w:tab w:val="left" w:pos="2160"/>
        </w:tabs>
        <w:suppressAutoHyphens/>
        <w:spacing w:line="264" w:lineRule="auto"/>
        <w:ind w:left="1080"/>
        <w:rPr>
          <w:rFonts w:ascii="Arial" w:hAnsi="Arial" w:cs="Arial"/>
          <w:sz w:val="24"/>
          <w:szCs w:val="24"/>
        </w:rPr>
      </w:pPr>
      <w:r w:rsidRPr="00836BB2">
        <w:rPr>
          <w:rFonts w:ascii="Arial" w:hAnsi="Arial" w:cs="Arial"/>
          <w:sz w:val="24"/>
          <w:szCs w:val="24"/>
        </w:rPr>
        <w:t xml:space="preserve">ANSI compliant safety glasses with side shields </w:t>
      </w:r>
      <w:r w:rsidR="00836BB2" w:rsidRPr="00836BB2">
        <w:rPr>
          <w:rFonts w:ascii="Arial" w:hAnsi="Arial" w:cs="Arial"/>
          <w:sz w:val="24"/>
          <w:szCs w:val="24"/>
        </w:rPr>
        <w:t>should be worn</w:t>
      </w:r>
      <w:r w:rsidR="00307129" w:rsidRPr="00836BB2">
        <w:rPr>
          <w:rFonts w:ascii="Arial" w:hAnsi="Arial" w:cs="Arial"/>
          <w:sz w:val="24"/>
          <w:szCs w:val="24"/>
        </w:rPr>
        <w:t>.  C</w:t>
      </w:r>
      <w:r w:rsidRPr="00836BB2">
        <w:rPr>
          <w:rFonts w:ascii="Arial" w:hAnsi="Arial" w:cs="Arial"/>
          <w:sz w:val="24"/>
          <w:szCs w:val="24"/>
        </w:rPr>
        <w:t>hemical splash goggles</w:t>
      </w:r>
      <w:r w:rsidR="00307129" w:rsidRPr="00836BB2">
        <w:rPr>
          <w:rFonts w:ascii="Arial" w:hAnsi="Arial" w:cs="Arial"/>
          <w:sz w:val="24"/>
          <w:szCs w:val="24"/>
        </w:rPr>
        <w:t xml:space="preserve"> should be worn when </w:t>
      </w:r>
      <w:r w:rsidR="00836BB2" w:rsidRPr="00836BB2">
        <w:rPr>
          <w:rFonts w:ascii="Arial" w:hAnsi="Arial" w:cs="Arial"/>
          <w:sz w:val="24"/>
          <w:szCs w:val="24"/>
        </w:rPr>
        <w:t xml:space="preserve">working with </w:t>
      </w:r>
      <w:r w:rsidR="00307129" w:rsidRPr="00836BB2">
        <w:rPr>
          <w:rFonts w:ascii="Arial" w:hAnsi="Arial" w:cs="Arial"/>
          <w:sz w:val="24"/>
          <w:szCs w:val="24"/>
        </w:rPr>
        <w:t>larger quantities</w:t>
      </w:r>
      <w:r w:rsidRPr="00836BB2">
        <w:rPr>
          <w:rFonts w:ascii="Arial" w:hAnsi="Arial" w:cs="Arial"/>
          <w:sz w:val="24"/>
          <w:szCs w:val="24"/>
        </w:rPr>
        <w:t>.</w:t>
      </w:r>
      <w:r w:rsidR="00307129" w:rsidRPr="00836BB2">
        <w:rPr>
          <w:rFonts w:ascii="Arial" w:hAnsi="Arial" w:cs="Arial"/>
          <w:sz w:val="24"/>
          <w:szCs w:val="24"/>
        </w:rPr>
        <w:t xml:space="preserve"> If chemical has a skin hazard or is a caustic liquid, a face shield should be worn when splashing onto the face is a possibility.</w:t>
      </w:r>
    </w:p>
    <w:p w14:paraId="7F183C61" w14:textId="77777777" w:rsidR="009A2445" w:rsidRPr="00BD064F" w:rsidRDefault="009A2445" w:rsidP="00BD064F">
      <w:pPr>
        <w:pStyle w:val="Heading2"/>
        <w:numPr>
          <w:ilvl w:val="0"/>
          <w:numId w:val="17"/>
        </w:numPr>
        <w:rPr>
          <w:rFonts w:ascii="Arial" w:hAnsi="Arial" w:cs="Arial"/>
          <w:color w:val="auto"/>
          <w:sz w:val="24"/>
          <w:szCs w:val="24"/>
        </w:rPr>
      </w:pPr>
      <w:r w:rsidRPr="00BD064F">
        <w:rPr>
          <w:rFonts w:ascii="Arial" w:hAnsi="Arial" w:cs="Arial"/>
          <w:color w:val="auto"/>
          <w:sz w:val="24"/>
          <w:szCs w:val="24"/>
        </w:rPr>
        <w:t>Skin and Body Protection</w:t>
      </w:r>
    </w:p>
    <w:p w14:paraId="5FD15FB4" w14:textId="77777777" w:rsidR="00836BB2" w:rsidRPr="00836BB2" w:rsidRDefault="00836BB2" w:rsidP="00652D3F">
      <w:pPr>
        <w:tabs>
          <w:tab w:val="left" w:pos="-1440"/>
          <w:tab w:val="left" w:pos="-720"/>
          <w:tab w:val="left" w:pos="0"/>
          <w:tab w:val="left" w:pos="1080"/>
          <w:tab w:val="left" w:pos="1122"/>
          <w:tab w:val="left" w:pos="1440"/>
          <w:tab w:val="left" w:pos="1530"/>
          <w:tab w:val="left" w:pos="2160"/>
        </w:tabs>
        <w:suppressAutoHyphens/>
        <w:spacing w:line="264" w:lineRule="auto"/>
        <w:ind w:left="1080"/>
        <w:rPr>
          <w:rFonts w:ascii="Arial" w:hAnsi="Arial" w:cs="Arial"/>
          <w:sz w:val="24"/>
          <w:szCs w:val="24"/>
        </w:rPr>
      </w:pPr>
      <w:r w:rsidRPr="00836BB2">
        <w:rPr>
          <w:rFonts w:ascii="Arial" w:hAnsi="Arial" w:cs="Arial"/>
          <w:sz w:val="24"/>
          <w:szCs w:val="24"/>
        </w:rPr>
        <w:t xml:space="preserve">Wear chemical resistant lab coat, long pants, and closed-toe shoes. These laboratory coats must be appropriately sized for the individual and be buttoned to their full length. Laboratory coat sleeves must be of a sufficient length to prevent skin exposure while wearing gloves. </w:t>
      </w:r>
    </w:p>
    <w:p w14:paraId="7E517000" w14:textId="77777777" w:rsidR="00292B7A" w:rsidRPr="00836BB2" w:rsidRDefault="00292B7A" w:rsidP="00652D3F">
      <w:pPr>
        <w:tabs>
          <w:tab w:val="left" w:pos="-1440"/>
          <w:tab w:val="left" w:pos="-720"/>
          <w:tab w:val="left" w:pos="0"/>
          <w:tab w:val="left" w:pos="1080"/>
          <w:tab w:val="left" w:pos="1122"/>
          <w:tab w:val="left" w:pos="1440"/>
          <w:tab w:val="left" w:pos="1530"/>
          <w:tab w:val="left" w:pos="2160"/>
        </w:tabs>
        <w:suppressAutoHyphens/>
        <w:spacing w:line="264" w:lineRule="auto"/>
        <w:ind w:left="1080"/>
        <w:rPr>
          <w:rFonts w:ascii="Arial" w:hAnsi="Arial" w:cs="Arial"/>
          <w:sz w:val="24"/>
          <w:szCs w:val="24"/>
        </w:rPr>
      </w:pPr>
      <w:r w:rsidRPr="00836BB2">
        <w:rPr>
          <w:rFonts w:ascii="Arial" w:hAnsi="Arial" w:cs="Arial"/>
          <w:sz w:val="24"/>
          <w:szCs w:val="24"/>
        </w:rPr>
        <w:t>A chemical resistant apron should be used when transferring or using large quantities and splashing is a possibility.</w:t>
      </w:r>
    </w:p>
    <w:p w14:paraId="1542BA9F" w14:textId="77777777" w:rsidR="009A2445" w:rsidRPr="00652D3F" w:rsidRDefault="00292B7A" w:rsidP="00652D3F">
      <w:pPr>
        <w:tabs>
          <w:tab w:val="left" w:pos="-1440"/>
          <w:tab w:val="left" w:pos="-720"/>
          <w:tab w:val="left" w:pos="0"/>
          <w:tab w:val="left" w:pos="1080"/>
          <w:tab w:val="left" w:pos="1122"/>
          <w:tab w:val="left" w:pos="1440"/>
          <w:tab w:val="left" w:pos="1530"/>
          <w:tab w:val="left" w:pos="2160"/>
        </w:tabs>
        <w:suppressAutoHyphens/>
        <w:spacing w:line="264" w:lineRule="auto"/>
        <w:ind w:left="1080"/>
        <w:rPr>
          <w:rFonts w:ascii="Arial" w:hAnsi="Arial" w:cs="Arial"/>
          <w:sz w:val="24"/>
          <w:szCs w:val="24"/>
        </w:rPr>
      </w:pPr>
      <w:r w:rsidRPr="00652D3F">
        <w:rPr>
          <w:rFonts w:ascii="Arial" w:hAnsi="Arial" w:cs="Arial"/>
          <w:sz w:val="24"/>
          <w:szCs w:val="24"/>
        </w:rPr>
        <w:t xml:space="preserve">Flame-resistant lab coat will be required, if working with </w:t>
      </w:r>
      <w:r w:rsidR="00307129" w:rsidRPr="00652D3F">
        <w:rPr>
          <w:rFonts w:ascii="Arial" w:hAnsi="Arial" w:cs="Arial"/>
          <w:sz w:val="24"/>
          <w:szCs w:val="24"/>
        </w:rPr>
        <w:t xml:space="preserve">pyrophoric </w:t>
      </w:r>
      <w:r w:rsidRPr="00652D3F">
        <w:rPr>
          <w:rFonts w:ascii="Arial" w:hAnsi="Arial" w:cs="Arial"/>
          <w:sz w:val="24"/>
          <w:szCs w:val="24"/>
        </w:rPr>
        <w:t xml:space="preserve">chemicals.  </w:t>
      </w:r>
    </w:p>
    <w:p w14:paraId="3BFE1ABD" w14:textId="77777777" w:rsidR="009A2445" w:rsidRPr="00BD064F" w:rsidRDefault="009A2445" w:rsidP="00BD064F">
      <w:pPr>
        <w:pStyle w:val="Heading2"/>
        <w:numPr>
          <w:ilvl w:val="0"/>
          <w:numId w:val="17"/>
        </w:numPr>
        <w:rPr>
          <w:rFonts w:ascii="Arial" w:hAnsi="Arial" w:cs="Arial"/>
          <w:color w:val="auto"/>
          <w:sz w:val="24"/>
          <w:szCs w:val="24"/>
        </w:rPr>
      </w:pPr>
      <w:r w:rsidRPr="00BD064F">
        <w:rPr>
          <w:rFonts w:ascii="Arial" w:hAnsi="Arial" w:cs="Arial"/>
          <w:color w:val="auto"/>
          <w:sz w:val="24"/>
          <w:szCs w:val="24"/>
        </w:rPr>
        <w:t>Hand Protection</w:t>
      </w:r>
    </w:p>
    <w:p w14:paraId="1E54883F" w14:textId="77777777" w:rsidR="009A2445" w:rsidRPr="00652D3F" w:rsidRDefault="0088194E" w:rsidP="00652D3F">
      <w:pPr>
        <w:tabs>
          <w:tab w:val="left" w:pos="-1440"/>
          <w:tab w:val="left" w:pos="-720"/>
          <w:tab w:val="left" w:pos="0"/>
          <w:tab w:val="left" w:pos="1080"/>
          <w:tab w:val="left" w:pos="1122"/>
          <w:tab w:val="left" w:pos="1440"/>
          <w:tab w:val="left" w:pos="1530"/>
          <w:tab w:val="left" w:pos="2160"/>
        </w:tabs>
        <w:suppressAutoHyphens/>
        <w:spacing w:line="264" w:lineRule="auto"/>
        <w:ind w:left="1080"/>
        <w:rPr>
          <w:rFonts w:ascii="Arial" w:hAnsi="Arial" w:cs="Arial"/>
          <w:sz w:val="24"/>
          <w:szCs w:val="24"/>
        </w:rPr>
      </w:pPr>
      <w:r w:rsidRPr="00652D3F">
        <w:rPr>
          <w:rFonts w:ascii="Arial" w:hAnsi="Arial" w:cs="Arial"/>
          <w:sz w:val="24"/>
          <w:szCs w:val="24"/>
        </w:rPr>
        <w:t xml:space="preserve">Consult with your preferred glove manufacturer to ensure that the gloves you plan on using are compatible with the chemical and </w:t>
      </w:r>
      <w:r w:rsidR="007C7C59" w:rsidRPr="00652D3F">
        <w:rPr>
          <w:rFonts w:ascii="Arial" w:hAnsi="Arial" w:cs="Arial"/>
          <w:sz w:val="24"/>
          <w:szCs w:val="24"/>
        </w:rPr>
        <w:t>usage.</w:t>
      </w:r>
      <w:r w:rsidR="00D61002" w:rsidRPr="00652D3F">
        <w:rPr>
          <w:rFonts w:ascii="Arial" w:hAnsi="Arial" w:cs="Arial"/>
          <w:sz w:val="24"/>
          <w:szCs w:val="24"/>
        </w:rPr>
        <w:t xml:space="preserve">  </w:t>
      </w:r>
    </w:p>
    <w:p w14:paraId="2BFBAC95" w14:textId="2C46657D" w:rsidR="009A2445" w:rsidRDefault="00082BEB" w:rsidP="000B42B2">
      <w:pPr>
        <w:tabs>
          <w:tab w:val="left" w:pos="-1440"/>
          <w:tab w:val="left" w:pos="-720"/>
          <w:tab w:val="left" w:pos="0"/>
          <w:tab w:val="left" w:pos="1122"/>
          <w:tab w:val="left" w:pos="1440"/>
          <w:tab w:val="left" w:pos="1530"/>
          <w:tab w:val="left" w:pos="2160"/>
        </w:tabs>
        <w:suppressAutoHyphens/>
        <w:spacing w:line="240" w:lineRule="auto"/>
        <w:ind w:left="1080"/>
        <w:rPr>
          <w:rFonts w:ascii="Arial" w:hAnsi="Arial" w:cs="Arial"/>
          <w:sz w:val="24"/>
          <w:szCs w:val="20"/>
        </w:rPr>
      </w:pPr>
      <w:hyperlink r:id="rId11" w:history="1">
        <w:r w:rsidR="00195D6F" w:rsidRPr="00A80C04">
          <w:rPr>
            <w:rStyle w:val="Hyperlink"/>
          </w:rPr>
          <w:t>https://us.vwr.com/us.vwr.com/en_US/images/Ansell_Chemical_Glove_Resistance_Guide_Aug_2016.pdf</w:t>
        </w:r>
      </w:hyperlink>
      <w:r w:rsidR="00195D6F">
        <w:t xml:space="preserve"> </w:t>
      </w:r>
      <w:r w:rsidR="00D61002">
        <w:rPr>
          <w:rFonts w:ascii="Arial" w:hAnsi="Arial" w:cs="Arial"/>
          <w:sz w:val="24"/>
          <w:szCs w:val="20"/>
        </w:rPr>
        <w:t xml:space="preserve"> or </w:t>
      </w:r>
      <w:hyperlink r:id="rId12" w:history="1">
        <w:r w:rsidR="00195D6F" w:rsidRPr="00A80C04">
          <w:rPr>
            <w:rStyle w:val="Hyperlink"/>
          </w:rPr>
          <w:t>http://www.thermofishersci.in/lit/Kimberly%20Clark%20Nitrile%20Gloves%20Chemical%20Resistance%20Guide.pdf</w:t>
        </w:r>
      </w:hyperlink>
      <w:r w:rsidR="00195D6F">
        <w:t xml:space="preserve"> </w:t>
      </w:r>
    </w:p>
    <w:p w14:paraId="7118A5D8" w14:textId="77777777" w:rsidR="00F36B15" w:rsidRDefault="00F36B15" w:rsidP="00F36B15">
      <w:pPr>
        <w:spacing w:line="264" w:lineRule="auto"/>
        <w:rPr>
          <w:rFonts w:ascii="Arial" w:hAnsi="Arial" w:cs="Arial"/>
          <w:sz w:val="24"/>
          <w:szCs w:val="20"/>
        </w:rPr>
      </w:pPr>
      <w:r w:rsidRPr="0007165C">
        <w:rPr>
          <w:rFonts w:ascii="Arial" w:hAnsi="Arial" w:cs="Arial"/>
          <w:sz w:val="24"/>
          <w:szCs w:val="20"/>
        </w:rPr>
        <w:t>Additional PPE may be required if procedures or processes present additional risk. It is the responsibility of the PI to ensure that any additional PPE requirements are identified and communicated to research staff. Contact EH&amp;S for consultation.</w:t>
      </w:r>
    </w:p>
    <w:p w14:paraId="599F47E1" w14:textId="77777777" w:rsidR="009A2445" w:rsidRPr="00B63E77" w:rsidRDefault="009A2445" w:rsidP="00307129">
      <w:pPr>
        <w:pStyle w:val="Heading1"/>
        <w:keepNext/>
      </w:pPr>
      <w:r w:rsidRPr="00B63E77">
        <w:lastRenderedPageBreak/>
        <w:t>ENGINEERING/VENTILATION CONTROLS</w:t>
      </w:r>
    </w:p>
    <w:p w14:paraId="4E9558AE" w14:textId="77777777" w:rsidR="009A2445" w:rsidRPr="009A2445" w:rsidRDefault="00D61002" w:rsidP="00652D3F">
      <w:pPr>
        <w:spacing w:line="264" w:lineRule="auto"/>
        <w:rPr>
          <w:rFonts w:ascii="Arial" w:hAnsi="Arial" w:cs="Arial"/>
          <w:b/>
          <w:sz w:val="32"/>
        </w:rPr>
      </w:pPr>
      <w:r>
        <w:rPr>
          <w:rFonts w:ascii="Arial" w:hAnsi="Arial" w:cs="Arial"/>
          <w:sz w:val="24"/>
          <w:szCs w:val="20"/>
        </w:rPr>
        <w:t xml:space="preserve">All chemicals should be transferred and used in </w:t>
      </w:r>
      <w:r w:rsidR="009A2445" w:rsidRPr="009A2445">
        <w:rPr>
          <w:rFonts w:ascii="Arial" w:hAnsi="Arial" w:cs="Arial"/>
          <w:sz w:val="24"/>
          <w:szCs w:val="20"/>
        </w:rPr>
        <w:t>a</w:t>
      </w:r>
      <w:r>
        <w:rPr>
          <w:rFonts w:ascii="Arial" w:hAnsi="Arial" w:cs="Arial"/>
          <w:sz w:val="24"/>
          <w:szCs w:val="20"/>
        </w:rPr>
        <w:t>n annually</w:t>
      </w:r>
      <w:r w:rsidR="009A2445" w:rsidRPr="009A2445">
        <w:rPr>
          <w:rFonts w:ascii="Arial" w:hAnsi="Arial" w:cs="Arial"/>
          <w:sz w:val="24"/>
          <w:szCs w:val="20"/>
        </w:rPr>
        <w:t xml:space="preserve"> </w:t>
      </w:r>
      <w:r>
        <w:rPr>
          <w:rFonts w:ascii="Arial" w:hAnsi="Arial" w:cs="Arial"/>
          <w:sz w:val="24"/>
          <w:szCs w:val="20"/>
        </w:rPr>
        <w:t>certified</w:t>
      </w:r>
      <w:r w:rsidR="00292B7A">
        <w:rPr>
          <w:rFonts w:ascii="Arial" w:hAnsi="Arial" w:cs="Arial"/>
          <w:sz w:val="24"/>
          <w:szCs w:val="20"/>
        </w:rPr>
        <w:t xml:space="preserve"> laboratory</w:t>
      </w:r>
      <w:r>
        <w:rPr>
          <w:rFonts w:ascii="Arial" w:hAnsi="Arial" w:cs="Arial"/>
          <w:sz w:val="24"/>
          <w:szCs w:val="20"/>
        </w:rPr>
        <w:t xml:space="preserve"> </w:t>
      </w:r>
      <w:r w:rsidR="009A2445" w:rsidRPr="009A2445">
        <w:rPr>
          <w:rFonts w:ascii="Arial" w:hAnsi="Arial" w:cs="Arial"/>
          <w:sz w:val="24"/>
          <w:szCs w:val="20"/>
        </w:rPr>
        <w:t xml:space="preserve">chemical fume hood with the sash </w:t>
      </w:r>
      <w:r>
        <w:rPr>
          <w:rFonts w:ascii="Arial" w:hAnsi="Arial" w:cs="Arial"/>
          <w:sz w:val="24"/>
          <w:szCs w:val="20"/>
        </w:rPr>
        <w:t>at the</w:t>
      </w:r>
      <w:r w:rsidR="009A2445" w:rsidRPr="009A2445">
        <w:rPr>
          <w:rFonts w:ascii="Arial" w:hAnsi="Arial" w:cs="Arial"/>
          <w:sz w:val="24"/>
          <w:szCs w:val="20"/>
        </w:rPr>
        <w:t xml:space="preserve"> </w:t>
      </w:r>
      <w:r>
        <w:rPr>
          <w:rFonts w:ascii="Arial" w:hAnsi="Arial" w:cs="Arial"/>
          <w:sz w:val="24"/>
          <w:szCs w:val="20"/>
        </w:rPr>
        <w:t xml:space="preserve">certified </w:t>
      </w:r>
      <w:r w:rsidR="009A2445" w:rsidRPr="009A2445">
        <w:rPr>
          <w:rFonts w:ascii="Arial" w:hAnsi="Arial" w:cs="Arial"/>
          <w:sz w:val="24"/>
          <w:szCs w:val="20"/>
        </w:rPr>
        <w:t>position</w:t>
      </w:r>
      <w:r>
        <w:rPr>
          <w:rFonts w:ascii="Arial" w:hAnsi="Arial" w:cs="Arial"/>
          <w:sz w:val="24"/>
          <w:szCs w:val="20"/>
        </w:rPr>
        <w:t xml:space="preserve"> or lower.  The hood flow alarm should be checked to be </w:t>
      </w:r>
      <w:r w:rsidR="00786A8D">
        <w:rPr>
          <w:rFonts w:ascii="Arial" w:hAnsi="Arial" w:cs="Arial"/>
          <w:sz w:val="24"/>
          <w:szCs w:val="20"/>
        </w:rPr>
        <w:t>operating correctly</w:t>
      </w:r>
      <w:r>
        <w:rPr>
          <w:rFonts w:ascii="Arial" w:hAnsi="Arial" w:cs="Arial"/>
          <w:sz w:val="24"/>
          <w:szCs w:val="20"/>
        </w:rPr>
        <w:t xml:space="preserve"> prior to using the hood</w:t>
      </w:r>
      <w:r w:rsidR="009A2445" w:rsidRPr="009A2445">
        <w:rPr>
          <w:rFonts w:ascii="Arial" w:hAnsi="Arial" w:cs="Arial"/>
          <w:sz w:val="24"/>
          <w:szCs w:val="20"/>
        </w:rPr>
        <w:t>.</w:t>
      </w:r>
    </w:p>
    <w:p w14:paraId="5277F229" w14:textId="77777777" w:rsidR="009A2445" w:rsidRDefault="009A2445" w:rsidP="00786A8D">
      <w:pPr>
        <w:pStyle w:val="Heading1"/>
        <w:keepNext/>
        <w:rPr>
          <w:i/>
          <w:szCs w:val="20"/>
        </w:rPr>
      </w:pPr>
      <w:r w:rsidRPr="00B63E77">
        <w:t>SPECIAL HANDLING PROCEDURES AND STORAGE REQUIREMENTS</w:t>
      </w:r>
    </w:p>
    <w:p w14:paraId="5E91FEC3" w14:textId="77777777" w:rsidR="00425613" w:rsidRDefault="00425613" w:rsidP="000A2835">
      <w:pPr>
        <w:pStyle w:val="BodyText"/>
        <w:rPr>
          <w:rFonts w:ascii="Arial" w:hAnsi="Arial" w:cs="Arial"/>
          <w:sz w:val="24"/>
          <w:szCs w:val="24"/>
        </w:rPr>
      </w:pPr>
      <w:r>
        <w:rPr>
          <w:rFonts w:ascii="Arial" w:hAnsi="Arial" w:cs="Arial"/>
          <w:sz w:val="24"/>
          <w:szCs w:val="24"/>
        </w:rPr>
        <w:t xml:space="preserve">Wash thoroughly after handling.  Do not ingest or inhale nor get in eyes, skin or clothing.  Remove contaminated clothing and wash before reuse.  </w:t>
      </w:r>
    </w:p>
    <w:p w14:paraId="21E75FF3" w14:textId="77777777" w:rsidR="000A2835" w:rsidRPr="000B42B2" w:rsidRDefault="00425613" w:rsidP="000A2835">
      <w:pPr>
        <w:pStyle w:val="BodyText"/>
        <w:rPr>
          <w:rFonts w:ascii="Arial" w:hAnsi="Arial" w:cs="Arial"/>
          <w:sz w:val="24"/>
          <w:szCs w:val="24"/>
        </w:rPr>
      </w:pPr>
      <w:r>
        <w:rPr>
          <w:rFonts w:ascii="Arial" w:hAnsi="Arial" w:cs="Arial"/>
          <w:sz w:val="24"/>
          <w:szCs w:val="24"/>
        </w:rPr>
        <w:t>Store</w:t>
      </w:r>
      <w:r w:rsidR="00307129">
        <w:rPr>
          <w:rFonts w:ascii="Arial" w:hAnsi="Arial" w:cs="Arial"/>
          <w:sz w:val="24"/>
          <w:szCs w:val="24"/>
        </w:rPr>
        <w:t xml:space="preserve"> in a ti</w:t>
      </w:r>
      <w:r w:rsidR="000A2835">
        <w:rPr>
          <w:rFonts w:ascii="Arial" w:hAnsi="Arial" w:cs="Arial"/>
          <w:sz w:val="24"/>
          <w:szCs w:val="24"/>
        </w:rPr>
        <w:t xml:space="preserve">ghtly closed, labeled </w:t>
      </w:r>
      <w:r w:rsidR="00954DAD">
        <w:rPr>
          <w:rFonts w:ascii="Arial" w:hAnsi="Arial" w:cs="Arial"/>
          <w:sz w:val="24"/>
          <w:szCs w:val="24"/>
        </w:rPr>
        <w:t xml:space="preserve">container and in a cool, dry </w:t>
      </w:r>
      <w:r>
        <w:rPr>
          <w:rFonts w:ascii="Arial" w:hAnsi="Arial" w:cs="Arial"/>
          <w:sz w:val="24"/>
          <w:szCs w:val="24"/>
        </w:rPr>
        <w:t xml:space="preserve">well-ventilated </w:t>
      </w:r>
      <w:r w:rsidR="00954DAD">
        <w:rPr>
          <w:rFonts w:ascii="Arial" w:hAnsi="Arial" w:cs="Arial"/>
          <w:sz w:val="24"/>
          <w:szCs w:val="24"/>
        </w:rPr>
        <w:t>area</w:t>
      </w:r>
      <w:r w:rsidR="00307129">
        <w:rPr>
          <w:rFonts w:ascii="Arial" w:hAnsi="Arial" w:cs="Arial"/>
          <w:sz w:val="24"/>
          <w:szCs w:val="24"/>
        </w:rPr>
        <w:t xml:space="preserve">.  </w:t>
      </w:r>
      <w:r w:rsidR="00954DAD">
        <w:rPr>
          <w:rFonts w:ascii="Arial" w:hAnsi="Arial" w:cs="Arial"/>
          <w:sz w:val="24"/>
          <w:szCs w:val="24"/>
        </w:rPr>
        <w:t xml:space="preserve">Segregate from incompatible materials.  </w:t>
      </w:r>
      <w:r w:rsidR="000A2835">
        <w:rPr>
          <w:rFonts w:ascii="Arial" w:hAnsi="Arial" w:cs="Arial"/>
          <w:sz w:val="24"/>
          <w:szCs w:val="24"/>
        </w:rPr>
        <w:t>S</w:t>
      </w:r>
      <w:r w:rsidR="000A2835" w:rsidRPr="000B42B2">
        <w:rPr>
          <w:rFonts w:ascii="Arial" w:hAnsi="Arial" w:cs="Arial"/>
          <w:sz w:val="24"/>
          <w:szCs w:val="24"/>
        </w:rPr>
        <w:t>econdary containers must be labeled clearly.</w:t>
      </w:r>
      <w:r w:rsidR="000A2835">
        <w:rPr>
          <w:rFonts w:ascii="Arial" w:hAnsi="Arial" w:cs="Arial"/>
          <w:sz w:val="24"/>
          <w:szCs w:val="24"/>
        </w:rPr>
        <w:t xml:space="preserve"> F</w:t>
      </w:r>
      <w:r w:rsidR="000A2835" w:rsidRPr="000B42B2">
        <w:rPr>
          <w:rFonts w:ascii="Arial" w:hAnsi="Arial" w:cs="Arial"/>
          <w:sz w:val="24"/>
          <w:szCs w:val="24"/>
        </w:rPr>
        <w:t>ollow any substance-specific storage guidance provided in Safety Data Sheet documentation.</w:t>
      </w:r>
    </w:p>
    <w:p w14:paraId="4458B057" w14:textId="77777777" w:rsidR="00292B7A" w:rsidRPr="000B42B2" w:rsidRDefault="000B42B2" w:rsidP="00292B7A">
      <w:pPr>
        <w:pStyle w:val="BodyText"/>
        <w:rPr>
          <w:rFonts w:ascii="Arial" w:hAnsi="Arial" w:cs="Arial"/>
          <w:sz w:val="24"/>
          <w:szCs w:val="24"/>
        </w:rPr>
      </w:pPr>
      <w:r w:rsidRPr="000B42B2">
        <w:rPr>
          <w:rFonts w:ascii="Arial" w:hAnsi="Arial" w:cs="Arial"/>
          <w:sz w:val="24"/>
          <w:szCs w:val="24"/>
        </w:rPr>
        <w:t>Use small quantities whenever possible.</w:t>
      </w:r>
      <w:r w:rsidR="00292B7A" w:rsidRPr="00292B7A">
        <w:rPr>
          <w:rFonts w:ascii="Arial" w:hAnsi="Arial" w:cs="Arial"/>
          <w:sz w:val="24"/>
          <w:szCs w:val="24"/>
        </w:rPr>
        <w:t xml:space="preserve"> </w:t>
      </w:r>
      <w:r w:rsidR="00292B7A" w:rsidRPr="000B42B2">
        <w:rPr>
          <w:rFonts w:ascii="Arial" w:hAnsi="Arial" w:cs="Arial"/>
          <w:sz w:val="24"/>
          <w:szCs w:val="24"/>
        </w:rPr>
        <w:t>Monitor your inventory closely to assure that you have tight control over your material.</w:t>
      </w:r>
    </w:p>
    <w:p w14:paraId="1971C2E3" w14:textId="77777777" w:rsidR="009A2445" w:rsidRDefault="009A2445" w:rsidP="00BD064F">
      <w:pPr>
        <w:pStyle w:val="Heading1"/>
      </w:pPr>
      <w:r w:rsidRPr="00B63E77">
        <w:t>SPILL AND INCIDENT PROCEDURES</w:t>
      </w:r>
    </w:p>
    <w:p w14:paraId="3C4E4AAB" w14:textId="77777777" w:rsidR="00597716" w:rsidRPr="00954DAD" w:rsidRDefault="00597716" w:rsidP="00597716">
      <w:pPr>
        <w:pStyle w:val="BodyText"/>
        <w:rPr>
          <w:rFonts w:ascii="Arial" w:hAnsi="Arial" w:cs="Arial"/>
          <w:sz w:val="24"/>
          <w:szCs w:val="24"/>
        </w:rPr>
      </w:pPr>
      <w:r w:rsidRPr="00425613">
        <w:rPr>
          <w:rFonts w:ascii="Arial" w:hAnsi="Arial" w:cs="Arial"/>
          <w:b/>
          <w:sz w:val="24"/>
          <w:szCs w:val="24"/>
        </w:rPr>
        <w:t>Chemical Spill</w:t>
      </w:r>
      <w:r w:rsidR="00786A8D" w:rsidRPr="00954DAD">
        <w:rPr>
          <w:rFonts w:ascii="Arial" w:hAnsi="Arial" w:cs="Arial"/>
          <w:sz w:val="24"/>
          <w:szCs w:val="24"/>
        </w:rPr>
        <w:t xml:space="preserve"> - </w:t>
      </w:r>
      <w:r w:rsidRPr="00425613">
        <w:rPr>
          <w:rFonts w:ascii="Arial" w:hAnsi="Arial" w:cs="Arial"/>
          <w:sz w:val="24"/>
          <w:szCs w:val="24"/>
        </w:rPr>
        <w:t xml:space="preserve">Dial 911 and EH&amp;S </w:t>
      </w:r>
      <w:r w:rsidR="00307129" w:rsidRPr="00425613">
        <w:rPr>
          <w:rFonts w:ascii="Arial" w:hAnsi="Arial" w:cs="Arial"/>
          <w:sz w:val="24"/>
          <w:szCs w:val="24"/>
        </w:rPr>
        <w:t>951-827-5528</w:t>
      </w:r>
    </w:p>
    <w:p w14:paraId="2293518C" w14:textId="77777777" w:rsidR="00597716" w:rsidRPr="000B42B2" w:rsidRDefault="00597716" w:rsidP="00597716">
      <w:pPr>
        <w:pStyle w:val="BodyText"/>
        <w:rPr>
          <w:rFonts w:ascii="Arial" w:hAnsi="Arial" w:cs="Arial"/>
          <w:sz w:val="24"/>
          <w:szCs w:val="24"/>
        </w:rPr>
      </w:pPr>
      <w:r w:rsidRPr="000B42B2">
        <w:rPr>
          <w:rFonts w:ascii="Arial" w:hAnsi="Arial" w:cs="Arial"/>
          <w:sz w:val="24"/>
          <w:szCs w:val="24"/>
        </w:rPr>
        <w:t xml:space="preserve">Assess the extent of danger.  Help contaminated or injured persons.  Evacuate the spill area.  Avoid breathing vapors.  If possible, confine the spill to a small area using a spill kit or absorbent material. Keep others from entering contaminated area (e.g., use caution tape, barriers, etc.).  </w:t>
      </w:r>
    </w:p>
    <w:p w14:paraId="08AC3005" w14:textId="77777777" w:rsidR="00597716" w:rsidRPr="000B42B2" w:rsidRDefault="00597716" w:rsidP="00786A8D">
      <w:pPr>
        <w:pStyle w:val="BodyText"/>
        <w:numPr>
          <w:ilvl w:val="0"/>
          <w:numId w:val="19"/>
        </w:numPr>
        <w:rPr>
          <w:rFonts w:ascii="Arial" w:hAnsi="Arial" w:cs="Arial"/>
          <w:sz w:val="24"/>
          <w:szCs w:val="24"/>
        </w:rPr>
      </w:pPr>
      <w:r w:rsidRPr="00786A8D">
        <w:rPr>
          <w:rFonts w:ascii="Arial" w:hAnsi="Arial" w:cs="Arial"/>
          <w:i/>
          <w:sz w:val="24"/>
          <w:szCs w:val="24"/>
          <w:u w:val="single"/>
        </w:rPr>
        <w:t>Small</w:t>
      </w:r>
      <w:r w:rsidRPr="000B42B2">
        <w:rPr>
          <w:rFonts w:ascii="Arial" w:hAnsi="Arial" w:cs="Arial"/>
          <w:sz w:val="24"/>
          <w:szCs w:val="24"/>
        </w:rPr>
        <w:t xml:space="preserve"> – </w:t>
      </w:r>
      <w:r w:rsidR="00425613" w:rsidRPr="000B42B2">
        <w:rPr>
          <w:rFonts w:ascii="Arial" w:hAnsi="Arial" w:cs="Arial"/>
          <w:sz w:val="24"/>
          <w:szCs w:val="24"/>
        </w:rPr>
        <w:t xml:space="preserve">If you have training, </w:t>
      </w:r>
      <w:r w:rsidR="00425613">
        <w:rPr>
          <w:rFonts w:ascii="Arial" w:hAnsi="Arial" w:cs="Arial"/>
          <w:sz w:val="24"/>
          <w:szCs w:val="24"/>
        </w:rPr>
        <w:t xml:space="preserve">use appropriate personal protective equipment and clean-up materials for chemical spilled.  </w:t>
      </w:r>
      <w:r w:rsidRPr="000B42B2">
        <w:rPr>
          <w:rFonts w:ascii="Arial" w:hAnsi="Arial" w:cs="Arial"/>
          <w:sz w:val="24"/>
          <w:szCs w:val="24"/>
        </w:rPr>
        <w:t>Double bag spill waste in clear plastic bags, label</w:t>
      </w:r>
      <w:r w:rsidR="00425613">
        <w:rPr>
          <w:rFonts w:ascii="Arial" w:hAnsi="Arial" w:cs="Arial"/>
          <w:sz w:val="24"/>
          <w:szCs w:val="24"/>
        </w:rPr>
        <w:t>,</w:t>
      </w:r>
      <w:r w:rsidRPr="000B42B2">
        <w:rPr>
          <w:rFonts w:ascii="Arial" w:hAnsi="Arial" w:cs="Arial"/>
          <w:sz w:val="24"/>
          <w:szCs w:val="24"/>
        </w:rPr>
        <w:t xml:space="preserve"> and </w:t>
      </w:r>
      <w:r w:rsidR="00425613">
        <w:rPr>
          <w:rFonts w:ascii="Arial" w:hAnsi="Arial" w:cs="Arial"/>
          <w:sz w:val="24"/>
          <w:szCs w:val="24"/>
        </w:rPr>
        <w:t xml:space="preserve">arrange for </w:t>
      </w:r>
      <w:r w:rsidRPr="000B42B2">
        <w:rPr>
          <w:rFonts w:ascii="Arial" w:hAnsi="Arial" w:cs="Arial"/>
          <w:sz w:val="24"/>
          <w:szCs w:val="24"/>
        </w:rPr>
        <w:t xml:space="preserve">chemical waste pick-up.  </w:t>
      </w:r>
    </w:p>
    <w:p w14:paraId="50BAE038" w14:textId="77777777" w:rsidR="00597716" w:rsidRPr="000B42B2" w:rsidRDefault="00597716" w:rsidP="00786A8D">
      <w:pPr>
        <w:pStyle w:val="BodyText"/>
        <w:numPr>
          <w:ilvl w:val="0"/>
          <w:numId w:val="19"/>
        </w:numPr>
        <w:rPr>
          <w:rFonts w:ascii="Arial" w:hAnsi="Arial" w:cs="Arial"/>
          <w:sz w:val="24"/>
          <w:szCs w:val="24"/>
        </w:rPr>
      </w:pPr>
      <w:r w:rsidRPr="00786A8D">
        <w:rPr>
          <w:rFonts w:ascii="Arial" w:hAnsi="Arial" w:cs="Arial"/>
          <w:i/>
          <w:sz w:val="24"/>
          <w:szCs w:val="24"/>
          <w:u w:val="single"/>
        </w:rPr>
        <w:t>Large</w:t>
      </w:r>
      <w:r w:rsidRPr="000B42B2">
        <w:rPr>
          <w:rFonts w:ascii="Arial" w:hAnsi="Arial" w:cs="Arial"/>
          <w:sz w:val="24"/>
          <w:szCs w:val="24"/>
        </w:rPr>
        <w:t xml:space="preserve">– Dial 911 and EH&amp;S at </w:t>
      </w:r>
      <w:r w:rsidR="00307129">
        <w:rPr>
          <w:rFonts w:ascii="Arial" w:hAnsi="Arial" w:cs="Arial"/>
          <w:sz w:val="24"/>
          <w:szCs w:val="24"/>
        </w:rPr>
        <w:t>951-827-5528</w:t>
      </w:r>
      <w:r w:rsidRPr="000B42B2">
        <w:rPr>
          <w:rFonts w:ascii="Arial" w:hAnsi="Arial" w:cs="Arial"/>
          <w:sz w:val="24"/>
          <w:szCs w:val="24"/>
        </w:rPr>
        <w:t xml:space="preserve"> for assistance. </w:t>
      </w:r>
      <w:r w:rsidR="00567936" w:rsidRPr="00567936">
        <w:rPr>
          <w:rFonts w:ascii="Arial" w:hAnsi="Arial" w:cs="Arial"/>
          <w:sz w:val="24"/>
          <w:szCs w:val="24"/>
        </w:rPr>
        <w:t>Notify others in area of spill. Turn off ignition sources in area. Evacuate area and post doors to spill area.  Remain on the scene, but at a safe distance, to receive and direct safety personnel when they arrive.</w:t>
      </w:r>
      <w:r w:rsidR="00567936" w:rsidRPr="00B959F3">
        <w:t xml:space="preserve">  </w:t>
      </w:r>
    </w:p>
    <w:p w14:paraId="2C38AB39" w14:textId="77777777" w:rsidR="00597716" w:rsidRPr="00954DAD" w:rsidRDefault="00597716" w:rsidP="00597716">
      <w:pPr>
        <w:pStyle w:val="BodyText"/>
        <w:rPr>
          <w:rFonts w:ascii="Arial" w:hAnsi="Arial" w:cs="Arial"/>
          <w:sz w:val="24"/>
          <w:szCs w:val="24"/>
        </w:rPr>
      </w:pPr>
      <w:r w:rsidRPr="00786A8D">
        <w:rPr>
          <w:rFonts w:ascii="Arial" w:hAnsi="Arial" w:cs="Arial"/>
          <w:i/>
          <w:sz w:val="24"/>
          <w:szCs w:val="24"/>
          <w:u w:val="single"/>
        </w:rPr>
        <w:t>Chemical Spill on Body or Clothes</w:t>
      </w:r>
      <w:r w:rsidRPr="000B42B2">
        <w:rPr>
          <w:rFonts w:ascii="Arial" w:hAnsi="Arial" w:cs="Arial"/>
          <w:sz w:val="24"/>
          <w:szCs w:val="24"/>
        </w:rPr>
        <w:t xml:space="preserve"> – Remove clothing and rinse body thoroughly in emergency shower for at least 15 minutes.  Seek medical attention. Notify supervisor </w:t>
      </w:r>
      <w:r w:rsidRPr="00954DAD">
        <w:rPr>
          <w:rFonts w:ascii="Arial" w:hAnsi="Arial" w:cs="Arial"/>
          <w:sz w:val="24"/>
          <w:szCs w:val="24"/>
        </w:rPr>
        <w:t xml:space="preserve">and EH&amp;S at </w:t>
      </w:r>
      <w:r w:rsidR="00307129" w:rsidRPr="00954DAD">
        <w:rPr>
          <w:rFonts w:ascii="Arial" w:hAnsi="Arial" w:cs="Arial"/>
          <w:sz w:val="24"/>
          <w:szCs w:val="24"/>
        </w:rPr>
        <w:t>951-827-5528</w:t>
      </w:r>
      <w:r w:rsidRPr="00954DAD">
        <w:rPr>
          <w:rFonts w:ascii="Arial" w:hAnsi="Arial" w:cs="Arial"/>
          <w:sz w:val="24"/>
          <w:szCs w:val="24"/>
        </w:rPr>
        <w:t xml:space="preserve"> immediately. </w:t>
      </w:r>
    </w:p>
    <w:p w14:paraId="150D6C3F" w14:textId="77777777" w:rsidR="00597716" w:rsidRPr="000B42B2" w:rsidRDefault="00597716" w:rsidP="00597716">
      <w:pPr>
        <w:pStyle w:val="BodyText"/>
        <w:rPr>
          <w:rFonts w:ascii="Arial" w:hAnsi="Arial" w:cs="Arial"/>
          <w:sz w:val="24"/>
          <w:szCs w:val="24"/>
        </w:rPr>
      </w:pPr>
      <w:r w:rsidRPr="00786A8D">
        <w:rPr>
          <w:rFonts w:ascii="Arial" w:hAnsi="Arial" w:cs="Arial"/>
          <w:i/>
          <w:sz w:val="24"/>
          <w:szCs w:val="24"/>
          <w:u w:val="single"/>
        </w:rPr>
        <w:t xml:space="preserve">Chemical Splash </w:t>
      </w:r>
      <w:proofErr w:type="gramStart"/>
      <w:r w:rsidRPr="00786A8D">
        <w:rPr>
          <w:rFonts w:ascii="Arial" w:hAnsi="Arial" w:cs="Arial"/>
          <w:i/>
          <w:sz w:val="24"/>
          <w:szCs w:val="24"/>
          <w:u w:val="single"/>
        </w:rPr>
        <w:t>Into</w:t>
      </w:r>
      <w:proofErr w:type="gramEnd"/>
      <w:r w:rsidRPr="00786A8D">
        <w:rPr>
          <w:rFonts w:ascii="Arial" w:hAnsi="Arial" w:cs="Arial"/>
          <w:i/>
          <w:sz w:val="24"/>
          <w:szCs w:val="24"/>
          <w:u w:val="single"/>
        </w:rPr>
        <w:t xml:space="preserve"> Eyes</w:t>
      </w:r>
      <w:r w:rsidRPr="000B42B2">
        <w:rPr>
          <w:rFonts w:ascii="Arial" w:hAnsi="Arial" w:cs="Arial"/>
          <w:sz w:val="24"/>
          <w:szCs w:val="24"/>
        </w:rPr>
        <w:t xml:space="preserve"> – Immediately rinse eyeball and inner surface of eyelid with water from the emergency eyewash station for 15 minutes by forcibly holding the eye </w:t>
      </w:r>
      <w:r w:rsidRPr="00954DAD">
        <w:rPr>
          <w:rFonts w:ascii="Arial" w:hAnsi="Arial" w:cs="Arial"/>
          <w:sz w:val="24"/>
          <w:szCs w:val="24"/>
        </w:rPr>
        <w:t xml:space="preserve">open.  Seek medical attention. Notify supervisor and EH&amp;S at </w:t>
      </w:r>
      <w:r w:rsidR="00307129" w:rsidRPr="00954DAD">
        <w:rPr>
          <w:rFonts w:ascii="Arial" w:hAnsi="Arial" w:cs="Arial"/>
          <w:sz w:val="24"/>
          <w:szCs w:val="24"/>
        </w:rPr>
        <w:t>951-827-5528</w:t>
      </w:r>
      <w:r w:rsidRPr="000B42B2">
        <w:rPr>
          <w:rFonts w:ascii="Arial" w:hAnsi="Arial" w:cs="Arial"/>
          <w:sz w:val="24"/>
          <w:szCs w:val="24"/>
        </w:rPr>
        <w:t xml:space="preserve"> immediately.</w:t>
      </w:r>
    </w:p>
    <w:p w14:paraId="3EFE6BC0" w14:textId="45AE7476" w:rsidR="00597716" w:rsidRDefault="00597716" w:rsidP="00597716">
      <w:pPr>
        <w:pStyle w:val="BodyText"/>
        <w:rPr>
          <w:rFonts w:ascii="Arial" w:hAnsi="Arial" w:cs="Arial"/>
          <w:sz w:val="24"/>
          <w:szCs w:val="24"/>
        </w:rPr>
      </w:pPr>
      <w:r w:rsidRPr="00425613">
        <w:rPr>
          <w:rFonts w:ascii="Arial" w:hAnsi="Arial" w:cs="Arial"/>
          <w:b/>
          <w:sz w:val="24"/>
          <w:szCs w:val="24"/>
        </w:rPr>
        <w:t>Medical Emergency</w:t>
      </w:r>
      <w:r w:rsidRPr="000B42B2">
        <w:rPr>
          <w:rFonts w:ascii="Arial" w:hAnsi="Arial" w:cs="Arial"/>
          <w:sz w:val="24"/>
          <w:szCs w:val="24"/>
        </w:rPr>
        <w:t xml:space="preserve"> </w:t>
      </w:r>
      <w:r w:rsidR="00786A8D">
        <w:rPr>
          <w:rFonts w:ascii="Arial" w:hAnsi="Arial" w:cs="Arial"/>
          <w:sz w:val="24"/>
          <w:szCs w:val="24"/>
        </w:rPr>
        <w:t xml:space="preserve">- </w:t>
      </w:r>
      <w:r w:rsidRPr="000B42B2">
        <w:rPr>
          <w:rFonts w:ascii="Arial" w:hAnsi="Arial" w:cs="Arial"/>
          <w:sz w:val="24"/>
          <w:szCs w:val="24"/>
        </w:rPr>
        <w:t xml:space="preserve">Dial 911 and EH&amp;S </w:t>
      </w:r>
      <w:r w:rsidR="00307129">
        <w:rPr>
          <w:rFonts w:ascii="Arial" w:hAnsi="Arial" w:cs="Arial"/>
          <w:sz w:val="24"/>
          <w:szCs w:val="24"/>
        </w:rPr>
        <w:t>951-827-5528</w:t>
      </w:r>
    </w:p>
    <w:p w14:paraId="50B6B420" w14:textId="0C2900A0" w:rsidR="00195D6F" w:rsidRDefault="00195D6F" w:rsidP="00597716">
      <w:pPr>
        <w:pStyle w:val="BodyText"/>
        <w:rPr>
          <w:rFonts w:ascii="Arial" w:hAnsi="Arial" w:cs="Arial"/>
          <w:sz w:val="24"/>
          <w:szCs w:val="24"/>
        </w:rPr>
      </w:pPr>
    </w:p>
    <w:p w14:paraId="1C09BB2A" w14:textId="77777777" w:rsidR="00195D6F" w:rsidRDefault="00195D6F" w:rsidP="00597716">
      <w:pPr>
        <w:pStyle w:val="BodyText"/>
        <w:rPr>
          <w:rFonts w:ascii="Arial" w:hAnsi="Arial" w:cs="Arial"/>
          <w:sz w:val="24"/>
          <w:szCs w:val="24"/>
        </w:rPr>
      </w:pPr>
    </w:p>
    <w:p w14:paraId="48E4BE46" w14:textId="77777777" w:rsidR="00846210" w:rsidRDefault="00846210" w:rsidP="00846210">
      <w:pPr>
        <w:pStyle w:val="Heading1"/>
      </w:pPr>
      <w:r>
        <w:lastRenderedPageBreak/>
        <w:t>DECONTAMINATION</w:t>
      </w:r>
    </w:p>
    <w:p w14:paraId="0A64643E" w14:textId="77777777" w:rsidR="00846210" w:rsidRPr="00846210" w:rsidRDefault="00846210" w:rsidP="00846210">
      <w:pPr>
        <w:pStyle w:val="BodyText"/>
        <w:rPr>
          <w:rFonts w:ascii="Arial" w:hAnsi="Arial" w:cs="Arial"/>
          <w:sz w:val="24"/>
          <w:szCs w:val="24"/>
        </w:rPr>
      </w:pPr>
      <w:r>
        <w:rPr>
          <w:rFonts w:ascii="Arial" w:hAnsi="Arial" w:cs="Arial"/>
          <w:sz w:val="24"/>
          <w:szCs w:val="24"/>
        </w:rPr>
        <w:t>Wear proper PPE, decontaminate equipment and bench tops using [soap and water].  Dispose of all used contaminated disposables as hazardous waste following the Waste Disposal Section.</w:t>
      </w:r>
    </w:p>
    <w:p w14:paraId="486645B6" w14:textId="77777777" w:rsidR="009A2445" w:rsidRDefault="009A2445" w:rsidP="00F00D5E">
      <w:pPr>
        <w:pStyle w:val="Heading1"/>
        <w:keepNext/>
      </w:pPr>
      <w:r w:rsidRPr="00B63E77">
        <w:t>WASTE DISPOSAL</w:t>
      </w:r>
    </w:p>
    <w:p w14:paraId="168D30E2" w14:textId="68D74838" w:rsidR="00F00D5E" w:rsidRDefault="000B42B2" w:rsidP="000B42B2">
      <w:pPr>
        <w:pStyle w:val="BodyText"/>
        <w:rPr>
          <w:rFonts w:ascii="Arial" w:hAnsi="Arial" w:cs="Arial"/>
          <w:sz w:val="24"/>
          <w:szCs w:val="24"/>
        </w:rPr>
      </w:pPr>
      <w:r w:rsidRPr="000B42B2">
        <w:rPr>
          <w:rFonts w:ascii="Arial" w:hAnsi="Arial" w:cs="Arial"/>
          <w:sz w:val="24"/>
          <w:szCs w:val="24"/>
        </w:rPr>
        <w:t>All waste must be disposed through the EH&amp;S Hazardous Waste Program.</w:t>
      </w:r>
      <w:r w:rsidR="000A2835">
        <w:rPr>
          <w:rFonts w:ascii="Arial" w:hAnsi="Arial" w:cs="Arial"/>
          <w:sz w:val="24"/>
          <w:szCs w:val="24"/>
        </w:rPr>
        <w:t xml:space="preserve">  Staff dealing with hazardous waste disposal should have completed UCR Hazardous</w:t>
      </w:r>
      <w:r w:rsidR="00195D6F">
        <w:rPr>
          <w:rFonts w:ascii="Arial" w:hAnsi="Arial" w:cs="Arial"/>
          <w:sz w:val="24"/>
          <w:szCs w:val="24"/>
        </w:rPr>
        <w:t xml:space="preserve"> Materials and</w:t>
      </w:r>
      <w:r w:rsidR="000A2835">
        <w:rPr>
          <w:rFonts w:ascii="Arial" w:hAnsi="Arial" w:cs="Arial"/>
          <w:sz w:val="24"/>
          <w:szCs w:val="24"/>
        </w:rPr>
        <w:t xml:space="preserve"> Waste Management training - </w:t>
      </w:r>
      <w:hyperlink r:id="rId13" w:anchor="hazardous_material_waste_management" w:history="1">
        <w:r w:rsidR="00195D6F" w:rsidRPr="00195D6F">
          <w:rPr>
            <w:rStyle w:val="Hyperlink"/>
            <w:rFonts w:ascii="Arial" w:hAnsi="Arial" w:cs="Arial"/>
            <w:sz w:val="24"/>
            <w:szCs w:val="24"/>
          </w:rPr>
          <w:t>https://ehs.ucr.edu/training/library#hazardous_material_waste_management</w:t>
        </w:r>
      </w:hyperlink>
      <w:r w:rsidR="00195D6F">
        <w:t xml:space="preserve"> </w:t>
      </w:r>
    </w:p>
    <w:p w14:paraId="419918CE" w14:textId="77777777" w:rsidR="000A2835" w:rsidRDefault="000A2835" w:rsidP="000B42B2">
      <w:pPr>
        <w:pStyle w:val="BodyText"/>
        <w:rPr>
          <w:rFonts w:ascii="Arial" w:hAnsi="Arial" w:cs="Arial"/>
          <w:sz w:val="24"/>
          <w:szCs w:val="24"/>
        </w:rPr>
      </w:pPr>
      <w:r w:rsidRPr="000B42B2">
        <w:rPr>
          <w:rFonts w:ascii="Arial" w:hAnsi="Arial" w:cs="Arial"/>
          <w:sz w:val="24"/>
          <w:szCs w:val="24"/>
        </w:rPr>
        <w:t>General hazardous waste disposal guidelines:</w:t>
      </w:r>
    </w:p>
    <w:p w14:paraId="29597459" w14:textId="77777777" w:rsidR="00F00D5E" w:rsidRDefault="00F00D5E" w:rsidP="00F00D5E">
      <w:pPr>
        <w:pStyle w:val="BodyText"/>
        <w:numPr>
          <w:ilvl w:val="0"/>
          <w:numId w:val="24"/>
        </w:numPr>
        <w:rPr>
          <w:rFonts w:ascii="Arial" w:hAnsi="Arial" w:cs="Arial"/>
          <w:sz w:val="24"/>
          <w:szCs w:val="24"/>
        </w:rPr>
      </w:pPr>
      <w:r>
        <w:rPr>
          <w:rFonts w:ascii="Arial" w:hAnsi="Arial" w:cs="Arial"/>
          <w:sz w:val="24"/>
          <w:szCs w:val="24"/>
        </w:rPr>
        <w:t xml:space="preserve">Affix an on-online hazardous waste tag </w:t>
      </w:r>
      <w:r w:rsidR="00BB7C4B">
        <w:rPr>
          <w:rFonts w:ascii="Arial" w:hAnsi="Arial" w:cs="Arial"/>
          <w:sz w:val="24"/>
          <w:szCs w:val="24"/>
        </w:rPr>
        <w:t>to</w:t>
      </w:r>
      <w:r w:rsidRPr="000A2835">
        <w:rPr>
          <w:rFonts w:ascii="Arial" w:hAnsi="Arial" w:cs="Arial"/>
          <w:sz w:val="24"/>
          <w:szCs w:val="24"/>
        </w:rPr>
        <w:t xml:space="preserve"> all waste containers as soon as the first drop of waste is added to the container</w:t>
      </w:r>
      <w:r>
        <w:rPr>
          <w:rFonts w:ascii="Arial" w:hAnsi="Arial" w:cs="Arial"/>
          <w:sz w:val="24"/>
          <w:szCs w:val="24"/>
        </w:rPr>
        <w:t>.</w:t>
      </w:r>
    </w:p>
    <w:p w14:paraId="67D1482E" w14:textId="77777777" w:rsidR="00954DAD" w:rsidRDefault="000B42B2" w:rsidP="00954DAD">
      <w:pPr>
        <w:pStyle w:val="BodyText"/>
        <w:numPr>
          <w:ilvl w:val="0"/>
          <w:numId w:val="20"/>
        </w:numPr>
        <w:rPr>
          <w:rFonts w:ascii="Arial" w:hAnsi="Arial" w:cs="Arial"/>
          <w:sz w:val="24"/>
          <w:szCs w:val="24"/>
        </w:rPr>
      </w:pPr>
      <w:r w:rsidRPr="000B42B2">
        <w:rPr>
          <w:rFonts w:ascii="Arial" w:hAnsi="Arial" w:cs="Arial"/>
          <w:sz w:val="24"/>
          <w:szCs w:val="24"/>
        </w:rPr>
        <w:t>Store hazardous waste in closed containers, in secondary containment</w:t>
      </w:r>
      <w:r w:rsidR="000A2835">
        <w:rPr>
          <w:rFonts w:ascii="Arial" w:hAnsi="Arial" w:cs="Arial"/>
          <w:sz w:val="24"/>
          <w:szCs w:val="24"/>
        </w:rPr>
        <w:t>,</w:t>
      </w:r>
      <w:r w:rsidRPr="000B42B2">
        <w:rPr>
          <w:rFonts w:ascii="Arial" w:hAnsi="Arial" w:cs="Arial"/>
          <w:sz w:val="24"/>
          <w:szCs w:val="24"/>
        </w:rPr>
        <w:t xml:space="preserve"> and in a designated location.</w:t>
      </w:r>
      <w:r w:rsidR="00954DAD" w:rsidRPr="00954DAD">
        <w:rPr>
          <w:rFonts w:ascii="Arial" w:hAnsi="Arial" w:cs="Arial"/>
          <w:sz w:val="24"/>
          <w:szCs w:val="24"/>
        </w:rPr>
        <w:t xml:space="preserve"> </w:t>
      </w:r>
      <w:r w:rsidR="00954DAD">
        <w:rPr>
          <w:rFonts w:ascii="Arial" w:hAnsi="Arial" w:cs="Arial"/>
          <w:sz w:val="24"/>
          <w:szCs w:val="24"/>
        </w:rPr>
        <w:t>Do not let product enter drains.  Discharge into the environment must be avoided.</w:t>
      </w:r>
    </w:p>
    <w:p w14:paraId="62CB0259" w14:textId="77777777" w:rsidR="000B42B2" w:rsidRPr="000B42B2" w:rsidRDefault="000B42B2" w:rsidP="00786A8D">
      <w:pPr>
        <w:pStyle w:val="BodyText"/>
        <w:numPr>
          <w:ilvl w:val="0"/>
          <w:numId w:val="20"/>
        </w:numPr>
        <w:rPr>
          <w:rFonts w:ascii="Arial" w:hAnsi="Arial" w:cs="Arial"/>
          <w:sz w:val="24"/>
          <w:szCs w:val="24"/>
        </w:rPr>
      </w:pPr>
      <w:r w:rsidRPr="000B42B2">
        <w:rPr>
          <w:rFonts w:ascii="Arial" w:hAnsi="Arial" w:cs="Arial"/>
          <w:sz w:val="24"/>
          <w:szCs w:val="24"/>
        </w:rPr>
        <w:t>Double-bag d</w:t>
      </w:r>
      <w:r w:rsidR="00F00D5E">
        <w:rPr>
          <w:rFonts w:ascii="Arial" w:hAnsi="Arial" w:cs="Arial"/>
          <w:sz w:val="24"/>
          <w:szCs w:val="24"/>
        </w:rPr>
        <w:t>ry waste using transparent bags.</w:t>
      </w:r>
    </w:p>
    <w:p w14:paraId="2125F0EB" w14:textId="77777777" w:rsidR="000B42B2" w:rsidRPr="000B42B2" w:rsidRDefault="000B42B2" w:rsidP="00786A8D">
      <w:pPr>
        <w:pStyle w:val="BodyText"/>
        <w:numPr>
          <w:ilvl w:val="0"/>
          <w:numId w:val="20"/>
        </w:numPr>
        <w:rPr>
          <w:rFonts w:ascii="Arial" w:hAnsi="Arial" w:cs="Arial"/>
          <w:sz w:val="24"/>
          <w:szCs w:val="24"/>
        </w:rPr>
      </w:pPr>
      <w:r w:rsidRPr="000B42B2">
        <w:rPr>
          <w:rFonts w:ascii="Arial" w:hAnsi="Arial" w:cs="Arial"/>
          <w:sz w:val="24"/>
          <w:szCs w:val="24"/>
        </w:rPr>
        <w:t>Waste must be under the control of the person generating and disposing of it.</w:t>
      </w:r>
    </w:p>
    <w:p w14:paraId="47982004" w14:textId="77777777" w:rsidR="000B42B2" w:rsidRPr="000B42B2" w:rsidRDefault="000B42B2" w:rsidP="00786A8D">
      <w:pPr>
        <w:pStyle w:val="BodyText"/>
        <w:numPr>
          <w:ilvl w:val="0"/>
          <w:numId w:val="20"/>
        </w:numPr>
        <w:rPr>
          <w:rFonts w:ascii="Arial" w:hAnsi="Arial" w:cs="Arial"/>
          <w:sz w:val="24"/>
          <w:szCs w:val="24"/>
        </w:rPr>
      </w:pPr>
      <w:r w:rsidRPr="000B42B2">
        <w:rPr>
          <w:rFonts w:ascii="Arial" w:hAnsi="Arial" w:cs="Arial"/>
          <w:sz w:val="24"/>
          <w:szCs w:val="24"/>
        </w:rPr>
        <w:t>Dispose of routinely generated chemical waste within 90 days.</w:t>
      </w:r>
    </w:p>
    <w:p w14:paraId="32111F95" w14:textId="77777777" w:rsidR="000B42B2" w:rsidRDefault="000B42B2" w:rsidP="00E047F1">
      <w:pPr>
        <w:pStyle w:val="BodyText"/>
        <w:numPr>
          <w:ilvl w:val="0"/>
          <w:numId w:val="20"/>
        </w:numPr>
        <w:rPr>
          <w:rFonts w:ascii="Arial" w:hAnsi="Arial" w:cs="Arial"/>
          <w:sz w:val="24"/>
          <w:szCs w:val="24"/>
        </w:rPr>
      </w:pPr>
      <w:r w:rsidRPr="000A2835">
        <w:rPr>
          <w:rFonts w:ascii="Arial" w:hAnsi="Arial" w:cs="Arial"/>
          <w:sz w:val="24"/>
          <w:szCs w:val="24"/>
        </w:rPr>
        <w:t>Request a waste pick-up on-line</w:t>
      </w:r>
      <w:r w:rsidR="00E047F1">
        <w:rPr>
          <w:rFonts w:ascii="Arial" w:hAnsi="Arial" w:cs="Arial"/>
          <w:sz w:val="24"/>
          <w:szCs w:val="24"/>
        </w:rPr>
        <w:t xml:space="preserve"> using </w:t>
      </w:r>
      <w:proofErr w:type="spellStart"/>
      <w:r w:rsidR="00E047F1">
        <w:rPr>
          <w:rFonts w:ascii="Arial" w:hAnsi="Arial" w:cs="Arial"/>
          <w:sz w:val="24"/>
          <w:szCs w:val="24"/>
        </w:rPr>
        <w:t>WASTe</w:t>
      </w:r>
      <w:proofErr w:type="spellEnd"/>
      <w:r w:rsidR="00E047F1">
        <w:rPr>
          <w:rFonts w:ascii="Arial" w:hAnsi="Arial" w:cs="Arial"/>
          <w:sz w:val="24"/>
          <w:szCs w:val="24"/>
        </w:rPr>
        <w:t xml:space="preserve">:  </w:t>
      </w:r>
      <w:hyperlink r:id="rId14" w:anchor="/login" w:history="1">
        <w:r w:rsidR="00E047F1" w:rsidRPr="00CF593E">
          <w:rPr>
            <w:rStyle w:val="Hyperlink"/>
            <w:rFonts w:ascii="Arial" w:hAnsi="Arial" w:cs="Arial"/>
            <w:sz w:val="24"/>
            <w:szCs w:val="24"/>
          </w:rPr>
          <w:t>https://ehs.ucop.edu/waste/#/login</w:t>
        </w:r>
      </w:hyperlink>
      <w:r w:rsidR="00E047F1">
        <w:rPr>
          <w:rFonts w:ascii="Arial" w:hAnsi="Arial" w:cs="Arial"/>
          <w:sz w:val="24"/>
          <w:szCs w:val="24"/>
        </w:rPr>
        <w:t xml:space="preserve">  </w:t>
      </w:r>
    </w:p>
    <w:p w14:paraId="55F560B5" w14:textId="77777777" w:rsidR="009A2445" w:rsidRDefault="009A2445" w:rsidP="00BD064F">
      <w:pPr>
        <w:pStyle w:val="Heading1"/>
      </w:pPr>
      <w:r w:rsidRPr="00B63E77">
        <w:t>PRIOR APPROVAL/REVIEW REQUIRED</w:t>
      </w:r>
    </w:p>
    <w:p w14:paraId="418BE7D4" w14:textId="77777777" w:rsidR="000B42B2" w:rsidRPr="000B42B2" w:rsidRDefault="000B42B2" w:rsidP="00652D3F">
      <w:pPr>
        <w:spacing w:line="264" w:lineRule="auto"/>
        <w:rPr>
          <w:rFonts w:ascii="Arial" w:hAnsi="Arial" w:cs="Arial"/>
          <w:sz w:val="24"/>
        </w:rPr>
      </w:pPr>
      <w:r w:rsidRPr="000B42B2">
        <w:rPr>
          <w:rFonts w:ascii="Arial" w:hAnsi="Arial" w:cs="Arial"/>
          <w:sz w:val="24"/>
        </w:rPr>
        <w:t xml:space="preserve">All work with </w:t>
      </w:r>
      <w:r w:rsidR="00786A8D">
        <w:rPr>
          <w:rFonts w:ascii="Arial" w:hAnsi="Arial" w:cs="Arial"/>
          <w:sz w:val="24"/>
        </w:rPr>
        <w:t>[</w:t>
      </w:r>
      <w:r w:rsidR="00786A8D" w:rsidRPr="00195D6F">
        <w:rPr>
          <w:rFonts w:ascii="Arial" w:hAnsi="Arial" w:cs="Arial"/>
          <w:sz w:val="24"/>
          <w:highlight w:val="yellow"/>
        </w:rPr>
        <w:t>chemical name</w:t>
      </w:r>
      <w:r w:rsidR="00786A8D">
        <w:rPr>
          <w:rFonts w:ascii="Arial" w:hAnsi="Arial" w:cs="Arial"/>
          <w:sz w:val="24"/>
        </w:rPr>
        <w:t>]</w:t>
      </w:r>
      <w:r w:rsidR="00786A8D" w:rsidRPr="000B42B2">
        <w:rPr>
          <w:rFonts w:ascii="Arial" w:hAnsi="Arial" w:cs="Arial"/>
          <w:sz w:val="24"/>
        </w:rPr>
        <w:t xml:space="preserve"> </w:t>
      </w:r>
      <w:r w:rsidRPr="000B42B2">
        <w:rPr>
          <w:rFonts w:ascii="Arial" w:hAnsi="Arial" w:cs="Arial"/>
          <w:sz w:val="24"/>
        </w:rPr>
        <w:t>must be pre-approved by the Principal Investigator prior to use and all training must be well documented.</w:t>
      </w:r>
      <w:r w:rsidR="00786A8D">
        <w:rPr>
          <w:rFonts w:ascii="Arial" w:hAnsi="Arial" w:cs="Arial"/>
          <w:sz w:val="24"/>
        </w:rPr>
        <w:t xml:space="preserve">  In addition, the following shall be completed:</w:t>
      </w:r>
    </w:p>
    <w:p w14:paraId="2F499552" w14:textId="77777777" w:rsidR="000B42B2" w:rsidRPr="00786A8D" w:rsidRDefault="00786A8D" w:rsidP="00786A8D">
      <w:pPr>
        <w:pStyle w:val="ListParagraph"/>
        <w:numPr>
          <w:ilvl w:val="0"/>
          <w:numId w:val="21"/>
        </w:numPr>
        <w:spacing w:line="240" w:lineRule="auto"/>
        <w:rPr>
          <w:rFonts w:ascii="Arial" w:hAnsi="Arial" w:cs="Arial"/>
          <w:sz w:val="24"/>
        </w:rPr>
      </w:pPr>
      <w:r>
        <w:rPr>
          <w:rFonts w:ascii="Arial" w:hAnsi="Arial" w:cs="Arial"/>
          <w:sz w:val="24"/>
        </w:rPr>
        <w:t>D</w:t>
      </w:r>
      <w:r w:rsidR="000B42B2" w:rsidRPr="00786A8D">
        <w:rPr>
          <w:rFonts w:ascii="Arial" w:hAnsi="Arial" w:cs="Arial"/>
          <w:sz w:val="24"/>
        </w:rPr>
        <w:t>ocumented specific training and specific training on the techniques and processes to be used.</w:t>
      </w:r>
    </w:p>
    <w:p w14:paraId="34F23472" w14:textId="77777777" w:rsidR="000B42B2" w:rsidRPr="00786A8D" w:rsidRDefault="00786A8D" w:rsidP="00786A8D">
      <w:pPr>
        <w:pStyle w:val="ListParagraph"/>
        <w:numPr>
          <w:ilvl w:val="0"/>
          <w:numId w:val="21"/>
        </w:numPr>
        <w:spacing w:line="240" w:lineRule="auto"/>
        <w:rPr>
          <w:rFonts w:ascii="Arial" w:hAnsi="Arial" w:cs="Arial"/>
          <w:sz w:val="24"/>
        </w:rPr>
      </w:pPr>
      <w:r>
        <w:rPr>
          <w:rFonts w:ascii="Arial" w:hAnsi="Arial" w:cs="Arial"/>
          <w:sz w:val="24"/>
        </w:rPr>
        <w:t>R</w:t>
      </w:r>
      <w:r w:rsidR="000B42B2" w:rsidRPr="00786A8D">
        <w:rPr>
          <w:rFonts w:ascii="Arial" w:hAnsi="Arial" w:cs="Arial"/>
          <w:sz w:val="24"/>
        </w:rPr>
        <w:t xml:space="preserve">ead </w:t>
      </w:r>
      <w:r>
        <w:rPr>
          <w:rFonts w:ascii="Arial" w:hAnsi="Arial" w:cs="Arial"/>
          <w:sz w:val="24"/>
        </w:rPr>
        <w:t xml:space="preserve">and understand </w:t>
      </w:r>
      <w:r w:rsidR="000B42B2" w:rsidRPr="00786A8D">
        <w:rPr>
          <w:rFonts w:ascii="Arial" w:hAnsi="Arial" w:cs="Arial"/>
          <w:sz w:val="24"/>
        </w:rPr>
        <w:t>the relevant Safety Data Sheet.</w:t>
      </w:r>
    </w:p>
    <w:p w14:paraId="4AD2C218" w14:textId="77777777" w:rsidR="000B42B2" w:rsidRPr="00786A8D" w:rsidRDefault="00786A8D" w:rsidP="00786A8D">
      <w:pPr>
        <w:pStyle w:val="ListParagraph"/>
        <w:numPr>
          <w:ilvl w:val="0"/>
          <w:numId w:val="21"/>
        </w:numPr>
        <w:spacing w:line="240" w:lineRule="auto"/>
        <w:rPr>
          <w:rFonts w:ascii="Arial" w:hAnsi="Arial" w:cs="Arial"/>
          <w:sz w:val="24"/>
        </w:rPr>
      </w:pPr>
      <w:r>
        <w:rPr>
          <w:rFonts w:ascii="Arial" w:hAnsi="Arial" w:cs="Arial"/>
          <w:sz w:val="24"/>
        </w:rPr>
        <w:t>D</w:t>
      </w:r>
      <w:r w:rsidR="000B42B2" w:rsidRPr="00786A8D">
        <w:rPr>
          <w:rFonts w:ascii="Arial" w:hAnsi="Arial" w:cs="Arial"/>
          <w:sz w:val="24"/>
        </w:rPr>
        <w:t>emonstrate competence to perform work.</w:t>
      </w:r>
    </w:p>
    <w:p w14:paraId="126CF3E7" w14:textId="77777777" w:rsidR="009A2445" w:rsidRPr="009A2445" w:rsidRDefault="000B42B2" w:rsidP="00652D3F">
      <w:pPr>
        <w:spacing w:line="264" w:lineRule="auto"/>
        <w:rPr>
          <w:rFonts w:ascii="Arial" w:hAnsi="Arial" w:cs="Arial"/>
          <w:sz w:val="24"/>
        </w:rPr>
      </w:pPr>
      <w:r w:rsidRPr="000B42B2">
        <w:rPr>
          <w:rFonts w:ascii="Arial" w:hAnsi="Arial" w:cs="Arial"/>
          <w:sz w:val="24"/>
        </w:rPr>
        <w:t>A review of this SOP and re</w:t>
      </w:r>
      <w:r w:rsidR="00786A8D">
        <w:rPr>
          <w:rFonts w:ascii="Arial" w:hAnsi="Arial" w:cs="Arial"/>
          <w:sz w:val="24"/>
        </w:rPr>
        <w:t>-</w:t>
      </w:r>
      <w:r w:rsidRPr="000B42B2">
        <w:rPr>
          <w:rFonts w:ascii="Arial" w:hAnsi="Arial" w:cs="Arial"/>
          <w:sz w:val="24"/>
        </w:rPr>
        <w:t xml:space="preserve">approval is required when there are any changes to procedures, personnel, equipment, or when an incident or near miss </w:t>
      </w:r>
      <w:r w:rsidR="00786A8D" w:rsidRPr="000B42B2">
        <w:rPr>
          <w:rFonts w:ascii="Arial" w:hAnsi="Arial" w:cs="Arial"/>
          <w:sz w:val="24"/>
        </w:rPr>
        <w:t>occurs</w:t>
      </w:r>
      <w:r w:rsidRPr="000B42B2">
        <w:rPr>
          <w:rFonts w:ascii="Arial" w:hAnsi="Arial" w:cs="Arial"/>
          <w:sz w:val="24"/>
        </w:rPr>
        <w:t>.</w:t>
      </w:r>
    </w:p>
    <w:p w14:paraId="78D5AEF2" w14:textId="77777777" w:rsidR="009A2445" w:rsidRPr="00B63E77" w:rsidRDefault="009A2445" w:rsidP="00BD064F">
      <w:pPr>
        <w:pStyle w:val="Heading1"/>
      </w:pPr>
      <w:r w:rsidRPr="00B63E77">
        <w:t>DESIGNATED AREA</w:t>
      </w:r>
      <w:r w:rsidR="00846210">
        <w:t xml:space="preserve"> </w:t>
      </w:r>
    </w:p>
    <w:p w14:paraId="38A56570" w14:textId="77777777" w:rsidR="00954DAD" w:rsidRPr="00954DAD" w:rsidRDefault="00836BB2" w:rsidP="00954DAD">
      <w:pPr>
        <w:pStyle w:val="Heading1"/>
        <w:numPr>
          <w:ilvl w:val="0"/>
          <w:numId w:val="0"/>
        </w:numPr>
        <w:rPr>
          <w:b w:val="0"/>
        </w:rPr>
      </w:pPr>
      <w:r>
        <w:rPr>
          <w:b w:val="0"/>
        </w:rPr>
        <w:t>Work should be completed in a laboratory fume hood designated for [</w:t>
      </w:r>
      <w:r w:rsidRPr="00BB7C4B">
        <w:rPr>
          <w:b w:val="0"/>
          <w:highlight w:val="yellow"/>
        </w:rPr>
        <w:t>chemical name</w:t>
      </w:r>
      <w:r>
        <w:rPr>
          <w:b w:val="0"/>
        </w:rPr>
        <w:t xml:space="preserve">].  </w:t>
      </w:r>
    </w:p>
    <w:p w14:paraId="3C314657" w14:textId="77777777" w:rsidR="009A2445" w:rsidRPr="00B63E77" w:rsidRDefault="009A2445" w:rsidP="00BD064F">
      <w:pPr>
        <w:pStyle w:val="Heading1"/>
      </w:pPr>
      <w:r w:rsidRPr="00B63E77">
        <w:t xml:space="preserve">SAFETY DATA SHEETS </w:t>
      </w:r>
    </w:p>
    <w:p w14:paraId="49644A7A" w14:textId="071784A2" w:rsidR="009A2445" w:rsidRDefault="00BD064F" w:rsidP="009A2445">
      <w:pPr>
        <w:spacing w:line="240" w:lineRule="auto"/>
        <w:rPr>
          <w:rFonts w:ascii="Arial" w:hAnsi="Arial" w:cs="Arial"/>
          <w:sz w:val="24"/>
          <w:szCs w:val="24"/>
        </w:rPr>
      </w:pPr>
      <w:r w:rsidRPr="00BD064F">
        <w:rPr>
          <w:rFonts w:ascii="Arial" w:hAnsi="Arial" w:cs="Arial"/>
          <w:sz w:val="24"/>
          <w:szCs w:val="24"/>
        </w:rPr>
        <w:t>Online</w:t>
      </w:r>
      <w:r>
        <w:rPr>
          <w:rFonts w:ascii="Arial" w:hAnsi="Arial" w:cs="Arial"/>
          <w:sz w:val="24"/>
          <w:szCs w:val="24"/>
        </w:rPr>
        <w:t xml:space="preserve"> SDS can be found </w:t>
      </w:r>
      <w:r w:rsidRPr="00195D6F">
        <w:rPr>
          <w:rFonts w:ascii="Arial" w:hAnsi="Arial" w:cs="Arial"/>
          <w:sz w:val="24"/>
          <w:szCs w:val="24"/>
        </w:rPr>
        <w:t xml:space="preserve">at </w:t>
      </w:r>
      <w:hyperlink r:id="rId15" w:history="1">
        <w:r w:rsidR="00195D6F" w:rsidRPr="00195D6F">
          <w:rPr>
            <w:rStyle w:val="Hyperlink"/>
            <w:rFonts w:ascii="Arial" w:hAnsi="Arial" w:cs="Arial"/>
            <w:sz w:val="24"/>
            <w:szCs w:val="24"/>
          </w:rPr>
          <w:t>https://ehs.ucop.edu/sds</w:t>
        </w:r>
      </w:hyperlink>
      <w:r w:rsidR="00195D6F" w:rsidRPr="00195D6F">
        <w:rPr>
          <w:rFonts w:ascii="Arial" w:hAnsi="Arial" w:cs="Arial"/>
          <w:sz w:val="24"/>
          <w:szCs w:val="24"/>
        </w:rPr>
        <w:t xml:space="preserve"> </w:t>
      </w:r>
      <w:r w:rsidR="00B70E5E" w:rsidRPr="00195D6F">
        <w:rPr>
          <w:rFonts w:ascii="Arial" w:hAnsi="Arial" w:cs="Arial"/>
          <w:sz w:val="24"/>
          <w:szCs w:val="24"/>
        </w:rPr>
        <w:t>.</w:t>
      </w:r>
    </w:p>
    <w:p w14:paraId="278A001D" w14:textId="77777777" w:rsidR="009A2445" w:rsidRPr="00B63E77" w:rsidRDefault="009A2445" w:rsidP="00BD064F">
      <w:pPr>
        <w:pStyle w:val="Heading1"/>
      </w:pPr>
      <w:r w:rsidRPr="00B63E77">
        <w:lastRenderedPageBreak/>
        <w:t>DETAILED PROTOCOL</w:t>
      </w:r>
    </w:p>
    <w:p w14:paraId="7433318C" w14:textId="77777777" w:rsidR="00DB1777" w:rsidRPr="00567936" w:rsidRDefault="00DB1777" w:rsidP="009A2445">
      <w:pPr>
        <w:spacing w:after="0" w:line="240" w:lineRule="auto"/>
        <w:rPr>
          <w:rFonts w:ascii="Arial" w:hAnsi="Arial" w:cs="Arial"/>
          <w:color w:val="FF0000"/>
          <w:sz w:val="24"/>
          <w:szCs w:val="20"/>
        </w:rPr>
      </w:pPr>
      <w:r w:rsidRPr="004E5444">
        <w:rPr>
          <w:rFonts w:ascii="Arial" w:hAnsi="Arial" w:cs="Arial"/>
          <w:color w:val="FF0000"/>
          <w:sz w:val="24"/>
          <w:szCs w:val="20"/>
          <w:highlight w:val="yellow"/>
        </w:rPr>
        <w:t xml:space="preserve">[Insert or attach a copy </w:t>
      </w:r>
      <w:r w:rsidR="00567936" w:rsidRPr="004E5444">
        <w:rPr>
          <w:rFonts w:ascii="Arial" w:hAnsi="Arial" w:cs="Arial"/>
          <w:color w:val="FF0000"/>
          <w:sz w:val="24"/>
          <w:szCs w:val="20"/>
          <w:highlight w:val="yellow"/>
        </w:rPr>
        <w:t>of</w:t>
      </w:r>
      <w:r w:rsidRPr="004E5444">
        <w:rPr>
          <w:rFonts w:ascii="Arial" w:hAnsi="Arial" w:cs="Arial"/>
          <w:color w:val="FF0000"/>
          <w:sz w:val="24"/>
          <w:szCs w:val="20"/>
          <w:highlight w:val="yellow"/>
        </w:rPr>
        <w:t xml:space="preserve"> your specific laboratory procedures for this process, hazardous chemical, or hazard class.</w:t>
      </w:r>
      <w:r w:rsidR="00D32553" w:rsidRPr="004E5444">
        <w:rPr>
          <w:rFonts w:ascii="Arial" w:hAnsi="Arial" w:cs="Arial"/>
          <w:color w:val="FF0000"/>
          <w:sz w:val="24"/>
          <w:szCs w:val="20"/>
          <w:highlight w:val="yellow"/>
        </w:rPr>
        <w:t xml:space="preserve">  If laboratory procedures are subject to frequent change as in a basic research environment, the paragraphs below may be sufficient to define the process for this hazardous chemical</w:t>
      </w:r>
      <w:r w:rsidRPr="004E5444">
        <w:rPr>
          <w:rFonts w:ascii="Arial" w:hAnsi="Arial" w:cs="Arial"/>
          <w:color w:val="FF0000"/>
          <w:sz w:val="24"/>
          <w:szCs w:val="20"/>
          <w:highlight w:val="yellow"/>
        </w:rPr>
        <w:t>]</w:t>
      </w:r>
    </w:p>
    <w:p w14:paraId="6B00BFF8" w14:textId="77777777" w:rsidR="00DB1777" w:rsidRDefault="00DB1777" w:rsidP="009A2445">
      <w:pPr>
        <w:spacing w:after="0" w:line="240" w:lineRule="auto"/>
        <w:rPr>
          <w:rFonts w:ascii="Arial" w:hAnsi="Arial" w:cs="Arial"/>
          <w:color w:val="000000"/>
          <w:sz w:val="24"/>
          <w:szCs w:val="20"/>
        </w:rPr>
      </w:pPr>
    </w:p>
    <w:p w14:paraId="16D16D88" w14:textId="77777777" w:rsidR="00C9471D" w:rsidRDefault="009A2445" w:rsidP="00652D3F">
      <w:pPr>
        <w:spacing w:line="264" w:lineRule="auto"/>
        <w:rPr>
          <w:rFonts w:ascii="Arial" w:hAnsi="Arial" w:cs="Arial"/>
          <w:color w:val="000000"/>
          <w:sz w:val="24"/>
          <w:szCs w:val="20"/>
        </w:rPr>
      </w:pPr>
      <w:r w:rsidRPr="009A2445">
        <w:rPr>
          <w:rFonts w:ascii="Arial" w:hAnsi="Arial" w:cs="Arial"/>
          <w:color w:val="000000"/>
          <w:sz w:val="24"/>
          <w:szCs w:val="20"/>
        </w:rPr>
        <w:t xml:space="preserve">All lab workers who will be using </w:t>
      </w:r>
      <w:r w:rsidR="00B70E5E">
        <w:rPr>
          <w:rFonts w:ascii="Arial" w:hAnsi="Arial" w:cs="Arial"/>
          <w:color w:val="000000"/>
          <w:sz w:val="24"/>
          <w:szCs w:val="20"/>
        </w:rPr>
        <w:t>[</w:t>
      </w:r>
      <w:r w:rsidR="00B70E5E" w:rsidRPr="004E5444">
        <w:rPr>
          <w:rFonts w:ascii="Arial" w:hAnsi="Arial" w:cs="Arial"/>
          <w:color w:val="FF0000"/>
          <w:sz w:val="24"/>
          <w:szCs w:val="20"/>
          <w:highlight w:val="yellow"/>
        </w:rPr>
        <w:t>chemical name</w:t>
      </w:r>
      <w:r w:rsidR="00B70E5E">
        <w:rPr>
          <w:rFonts w:ascii="Arial" w:hAnsi="Arial" w:cs="Arial"/>
          <w:color w:val="000000"/>
          <w:sz w:val="24"/>
          <w:szCs w:val="20"/>
        </w:rPr>
        <w:t>]</w:t>
      </w:r>
      <w:r w:rsidRPr="009A2445">
        <w:rPr>
          <w:rFonts w:ascii="Arial" w:hAnsi="Arial" w:cs="Arial"/>
          <w:color w:val="000000"/>
          <w:sz w:val="24"/>
          <w:szCs w:val="20"/>
        </w:rPr>
        <w:t xml:space="preserve"> must review this SOP and sign the associated training sheet.  Lab workers must have specific training on the proper handling of</w:t>
      </w:r>
      <w:r w:rsidR="00B70E5E">
        <w:rPr>
          <w:rFonts w:ascii="Arial" w:hAnsi="Arial" w:cs="Arial"/>
          <w:color w:val="000000"/>
          <w:sz w:val="24"/>
          <w:szCs w:val="20"/>
        </w:rPr>
        <w:t xml:space="preserve"> [</w:t>
      </w:r>
      <w:r w:rsidR="00B70E5E" w:rsidRPr="004E5444">
        <w:rPr>
          <w:rFonts w:ascii="Arial" w:hAnsi="Arial" w:cs="Arial"/>
          <w:color w:val="FF0000"/>
          <w:sz w:val="24"/>
          <w:szCs w:val="20"/>
          <w:highlight w:val="yellow"/>
        </w:rPr>
        <w:t>chemical name</w:t>
      </w:r>
      <w:r w:rsidR="00B70E5E" w:rsidRPr="004E5444">
        <w:rPr>
          <w:rFonts w:ascii="Arial" w:hAnsi="Arial" w:cs="Arial"/>
          <w:color w:val="000000"/>
          <w:sz w:val="24"/>
          <w:szCs w:val="20"/>
          <w:highlight w:val="yellow"/>
        </w:rPr>
        <w:t>]</w:t>
      </w:r>
      <w:r w:rsidRPr="009A2445">
        <w:rPr>
          <w:rFonts w:ascii="Arial" w:hAnsi="Arial" w:cs="Arial"/>
          <w:color w:val="000000"/>
          <w:sz w:val="24"/>
          <w:szCs w:val="20"/>
        </w:rPr>
        <w:t xml:space="preserve"> and understand the hazards.</w:t>
      </w:r>
    </w:p>
    <w:p w14:paraId="7B63A530" w14:textId="77777777" w:rsidR="00D32553" w:rsidRDefault="009A2445" w:rsidP="00652D3F">
      <w:pPr>
        <w:spacing w:line="264" w:lineRule="auto"/>
        <w:rPr>
          <w:rFonts w:ascii="Arial" w:hAnsi="Arial" w:cs="Arial"/>
          <w:color w:val="000000"/>
          <w:sz w:val="24"/>
          <w:szCs w:val="20"/>
        </w:rPr>
      </w:pPr>
      <w:r w:rsidRPr="009A2445">
        <w:rPr>
          <w:rFonts w:ascii="Arial" w:hAnsi="Arial" w:cs="Arial"/>
          <w:color w:val="000000"/>
          <w:sz w:val="24"/>
          <w:szCs w:val="20"/>
        </w:rPr>
        <w:t xml:space="preserve">Lab workers using </w:t>
      </w:r>
      <w:r w:rsidR="00B70E5E">
        <w:rPr>
          <w:rFonts w:ascii="Arial" w:hAnsi="Arial" w:cs="Arial"/>
          <w:color w:val="000000"/>
          <w:sz w:val="24"/>
          <w:szCs w:val="20"/>
        </w:rPr>
        <w:t>[</w:t>
      </w:r>
      <w:r w:rsidR="00B70E5E" w:rsidRPr="004E5444">
        <w:rPr>
          <w:rFonts w:ascii="Arial" w:hAnsi="Arial" w:cs="Arial"/>
          <w:color w:val="FF0000"/>
          <w:sz w:val="24"/>
          <w:szCs w:val="20"/>
          <w:highlight w:val="yellow"/>
        </w:rPr>
        <w:t>chemical name]</w:t>
      </w:r>
      <w:r w:rsidRPr="00D32721">
        <w:rPr>
          <w:rFonts w:ascii="Arial" w:hAnsi="Arial" w:cs="Arial"/>
          <w:color w:val="FF0000"/>
          <w:sz w:val="24"/>
          <w:szCs w:val="20"/>
        </w:rPr>
        <w:t xml:space="preserve"> </w:t>
      </w:r>
      <w:r w:rsidRPr="009A2445">
        <w:rPr>
          <w:rFonts w:ascii="Arial" w:hAnsi="Arial" w:cs="Arial"/>
          <w:color w:val="000000"/>
          <w:sz w:val="24"/>
          <w:szCs w:val="20"/>
        </w:rPr>
        <w:t xml:space="preserve">must demonstrate competence to the Principal Investigator or designee by being able to 1) identify the hazards and list any particularly hazardous handling techniques (use of a </w:t>
      </w:r>
      <w:proofErr w:type="spellStart"/>
      <w:r w:rsidR="00BB7C4B">
        <w:rPr>
          <w:rFonts w:ascii="Arial" w:hAnsi="Arial" w:cs="Arial"/>
          <w:color w:val="000000"/>
          <w:sz w:val="24"/>
          <w:szCs w:val="20"/>
        </w:rPr>
        <w:t>schlenk</w:t>
      </w:r>
      <w:proofErr w:type="spellEnd"/>
      <w:r w:rsidRPr="009A2445">
        <w:rPr>
          <w:rFonts w:ascii="Arial" w:hAnsi="Arial" w:cs="Arial"/>
          <w:color w:val="000000"/>
          <w:sz w:val="24"/>
          <w:szCs w:val="20"/>
        </w:rPr>
        <w:t xml:space="preserve"> line, rotary evaporation, canula transfer, extremes of pressure or temperature, etc.), 2) list the foreseeable emergency situations, 3) describe the proper response to the emergency situations, and 4) know the control measures to minimize the risks. </w:t>
      </w:r>
    </w:p>
    <w:p w14:paraId="38C517C7" w14:textId="77777777" w:rsidR="00D32553" w:rsidRDefault="00D32553" w:rsidP="00652D3F">
      <w:pPr>
        <w:spacing w:line="264" w:lineRule="auto"/>
        <w:rPr>
          <w:rFonts w:ascii="Arial" w:hAnsi="Arial" w:cs="Arial"/>
          <w:color w:val="000000"/>
          <w:sz w:val="24"/>
          <w:szCs w:val="20"/>
        </w:rPr>
      </w:pPr>
      <w:r w:rsidRPr="00D32553">
        <w:rPr>
          <w:rFonts w:ascii="Arial" w:hAnsi="Arial" w:cs="Arial"/>
          <w:color w:val="000000"/>
          <w:sz w:val="24"/>
          <w:szCs w:val="20"/>
        </w:rPr>
        <w:t xml:space="preserve">The research laboratory requires variation in reaction conditions to develop and optimize new chemical or biological transformations. </w:t>
      </w:r>
      <w:r>
        <w:rPr>
          <w:rFonts w:ascii="Arial" w:hAnsi="Arial" w:cs="Arial"/>
          <w:color w:val="000000"/>
          <w:sz w:val="24"/>
          <w:szCs w:val="20"/>
        </w:rPr>
        <w:t>The</w:t>
      </w:r>
      <w:r w:rsidRPr="00D32553">
        <w:rPr>
          <w:rFonts w:ascii="Arial" w:hAnsi="Arial" w:cs="Arial"/>
          <w:color w:val="000000"/>
          <w:sz w:val="24"/>
          <w:szCs w:val="20"/>
        </w:rPr>
        <w:t xml:space="preserve"> researcher </w:t>
      </w:r>
      <w:r>
        <w:rPr>
          <w:rFonts w:ascii="Arial" w:hAnsi="Arial" w:cs="Arial"/>
          <w:color w:val="000000"/>
          <w:sz w:val="24"/>
          <w:szCs w:val="20"/>
        </w:rPr>
        <w:t xml:space="preserve">must </w:t>
      </w:r>
      <w:r w:rsidRPr="00D32553">
        <w:rPr>
          <w:rFonts w:ascii="Arial" w:hAnsi="Arial" w:cs="Arial"/>
          <w:color w:val="000000"/>
          <w:sz w:val="24"/>
          <w:szCs w:val="20"/>
        </w:rPr>
        <w:t>seek literature precedent for reaction conditions that have reasonable similarities to new chemistry that is planned with [</w:t>
      </w:r>
      <w:r w:rsidRPr="004E5444">
        <w:rPr>
          <w:rFonts w:ascii="Arial" w:hAnsi="Arial" w:cs="Arial"/>
          <w:color w:val="FF0000"/>
          <w:sz w:val="24"/>
          <w:szCs w:val="20"/>
          <w:highlight w:val="yellow"/>
        </w:rPr>
        <w:t>chemical/reagent]</w:t>
      </w:r>
      <w:r w:rsidRPr="00D32721">
        <w:rPr>
          <w:rFonts w:ascii="Arial" w:hAnsi="Arial" w:cs="Arial"/>
          <w:color w:val="FF0000"/>
          <w:sz w:val="24"/>
          <w:szCs w:val="20"/>
        </w:rPr>
        <w:t xml:space="preserve"> </w:t>
      </w:r>
      <w:r w:rsidRPr="00D32553">
        <w:rPr>
          <w:rFonts w:ascii="Arial" w:hAnsi="Arial" w:cs="Arial"/>
          <w:color w:val="000000"/>
          <w:sz w:val="24"/>
          <w:szCs w:val="20"/>
        </w:rPr>
        <w:t xml:space="preserve">described in this SOP. The researcher </w:t>
      </w:r>
      <w:r>
        <w:rPr>
          <w:rFonts w:ascii="Arial" w:hAnsi="Arial" w:cs="Arial"/>
          <w:color w:val="000000"/>
          <w:sz w:val="24"/>
          <w:szCs w:val="20"/>
        </w:rPr>
        <w:t>must</w:t>
      </w:r>
      <w:r w:rsidRPr="00D32553">
        <w:rPr>
          <w:rFonts w:ascii="Arial" w:hAnsi="Arial" w:cs="Arial"/>
          <w:color w:val="000000"/>
          <w:sz w:val="24"/>
          <w:szCs w:val="20"/>
        </w:rPr>
        <w:t xml:space="preserve"> also consult the PI or designated, experienced research coworker for approval to proceed with chemical or biological transformations that have little literature or local research group precedent. PI approval must also be obtained for significant scale- of new chemistry</w:t>
      </w:r>
      <w:r>
        <w:rPr>
          <w:rFonts w:ascii="Arial" w:hAnsi="Arial" w:cs="Arial"/>
          <w:color w:val="000000"/>
          <w:sz w:val="24"/>
          <w:szCs w:val="20"/>
        </w:rPr>
        <w:t xml:space="preserve"> or biological transformations.</w:t>
      </w:r>
    </w:p>
    <w:p w14:paraId="7C2DF226" w14:textId="77777777" w:rsidR="009A2445" w:rsidRPr="00D32553" w:rsidRDefault="009A2445" w:rsidP="00652D3F">
      <w:pPr>
        <w:spacing w:line="264" w:lineRule="auto"/>
        <w:rPr>
          <w:rFonts w:ascii="Arial" w:hAnsi="Arial" w:cs="Arial"/>
          <w:color w:val="000000"/>
          <w:sz w:val="24"/>
          <w:szCs w:val="20"/>
        </w:rPr>
      </w:pPr>
      <w:r w:rsidRPr="00652D3F">
        <w:rPr>
          <w:rFonts w:ascii="Arial" w:hAnsi="Arial" w:cs="Arial"/>
          <w:color w:val="000000"/>
          <w:sz w:val="24"/>
          <w:szCs w:val="20"/>
        </w:rPr>
        <w:t xml:space="preserve">When working in the lab, a laboratory worker must: </w:t>
      </w:r>
    </w:p>
    <w:p w14:paraId="09AF993D" w14:textId="77777777" w:rsidR="009A2445" w:rsidRPr="007C7C59" w:rsidRDefault="007C7C59" w:rsidP="00652D3F">
      <w:pPr>
        <w:pStyle w:val="ListParagraph"/>
        <w:numPr>
          <w:ilvl w:val="2"/>
          <w:numId w:val="23"/>
        </w:numPr>
        <w:spacing w:after="0" w:line="264" w:lineRule="auto"/>
        <w:ind w:left="720"/>
        <w:rPr>
          <w:rFonts w:ascii="Arial" w:hAnsi="Arial" w:cs="Arial"/>
          <w:sz w:val="24"/>
          <w:szCs w:val="20"/>
        </w:rPr>
      </w:pPr>
      <w:r>
        <w:rPr>
          <w:rFonts w:ascii="Arial" w:hAnsi="Arial" w:cs="Arial"/>
          <w:sz w:val="24"/>
          <w:szCs w:val="20"/>
        </w:rPr>
        <w:t>not work alone</w:t>
      </w:r>
      <w:r w:rsidR="00B70E5E" w:rsidRPr="007C7C59">
        <w:rPr>
          <w:rFonts w:ascii="Arial" w:hAnsi="Arial" w:cs="Arial"/>
          <w:sz w:val="24"/>
          <w:szCs w:val="20"/>
        </w:rPr>
        <w:t>;</w:t>
      </w:r>
      <w:r w:rsidR="009A2445" w:rsidRPr="007C7C59">
        <w:rPr>
          <w:rFonts w:ascii="Arial" w:hAnsi="Arial" w:cs="Arial"/>
          <w:sz w:val="24"/>
          <w:szCs w:val="20"/>
        </w:rPr>
        <w:t xml:space="preserve"> </w:t>
      </w:r>
    </w:p>
    <w:p w14:paraId="30966F56" w14:textId="77777777" w:rsidR="009A2445" w:rsidRDefault="009A2445" w:rsidP="00652D3F">
      <w:pPr>
        <w:pStyle w:val="ListParagraph"/>
        <w:numPr>
          <w:ilvl w:val="2"/>
          <w:numId w:val="23"/>
        </w:numPr>
        <w:spacing w:after="0" w:line="264" w:lineRule="auto"/>
        <w:ind w:left="720"/>
        <w:rPr>
          <w:rFonts w:ascii="Arial" w:hAnsi="Arial" w:cs="Arial"/>
          <w:sz w:val="24"/>
          <w:szCs w:val="20"/>
        </w:rPr>
      </w:pPr>
      <w:r w:rsidRPr="00B70E5E">
        <w:rPr>
          <w:rFonts w:ascii="Arial" w:hAnsi="Arial" w:cs="Arial"/>
          <w:sz w:val="24"/>
          <w:szCs w:val="20"/>
        </w:rPr>
        <w:t>be cognizant of all of the SDS and safety informa</w:t>
      </w:r>
      <w:r w:rsidR="00B70E5E">
        <w:rPr>
          <w:rFonts w:ascii="Arial" w:hAnsi="Arial" w:cs="Arial"/>
          <w:sz w:val="24"/>
          <w:szCs w:val="20"/>
        </w:rPr>
        <w:t>tion presented in this document;</w:t>
      </w:r>
    </w:p>
    <w:p w14:paraId="1639F63C" w14:textId="77777777" w:rsidR="009A2445" w:rsidRPr="00B70E5E" w:rsidRDefault="009A2445" w:rsidP="00652D3F">
      <w:pPr>
        <w:pStyle w:val="ListParagraph"/>
        <w:numPr>
          <w:ilvl w:val="2"/>
          <w:numId w:val="23"/>
        </w:numPr>
        <w:spacing w:after="0" w:line="264" w:lineRule="auto"/>
        <w:ind w:left="720"/>
        <w:rPr>
          <w:rFonts w:ascii="Arial" w:hAnsi="Arial" w:cs="Arial"/>
          <w:sz w:val="24"/>
          <w:szCs w:val="20"/>
        </w:rPr>
      </w:pPr>
      <w:r w:rsidRPr="00B70E5E">
        <w:rPr>
          <w:rFonts w:ascii="Arial" w:hAnsi="Arial" w:cs="Arial"/>
          <w:sz w:val="24"/>
          <w:szCs w:val="20"/>
        </w:rPr>
        <w:t>follow all related SOPs in the laboratory SOP bank (PPE, syringe techniques, waste disposal, etc. as appropriately modified by any specific information in the SDS informati</w:t>
      </w:r>
      <w:r w:rsidR="00B70E5E">
        <w:rPr>
          <w:rFonts w:ascii="Arial" w:hAnsi="Arial" w:cs="Arial"/>
          <w:sz w:val="24"/>
          <w:szCs w:val="20"/>
        </w:rPr>
        <w:t>on presented in this document);</w:t>
      </w:r>
    </w:p>
    <w:p w14:paraId="48A813EB" w14:textId="77777777" w:rsidR="009A2445" w:rsidRPr="00B70E5E" w:rsidRDefault="009A2445" w:rsidP="00652D3F">
      <w:pPr>
        <w:pStyle w:val="ListParagraph"/>
        <w:numPr>
          <w:ilvl w:val="2"/>
          <w:numId w:val="23"/>
        </w:numPr>
        <w:spacing w:after="0" w:line="264" w:lineRule="auto"/>
        <w:ind w:left="720"/>
        <w:rPr>
          <w:rFonts w:ascii="Arial" w:hAnsi="Arial" w:cs="Arial"/>
          <w:sz w:val="24"/>
          <w:szCs w:val="20"/>
        </w:rPr>
      </w:pPr>
      <w:r w:rsidRPr="00B70E5E">
        <w:rPr>
          <w:rFonts w:ascii="Arial" w:hAnsi="Arial" w:cs="Arial"/>
          <w:sz w:val="24"/>
          <w:szCs w:val="20"/>
        </w:rPr>
        <w:t xml:space="preserve">employ </w:t>
      </w:r>
      <w:r w:rsidRPr="004E5444">
        <w:rPr>
          <w:rFonts w:ascii="Arial" w:hAnsi="Arial" w:cs="Arial"/>
          <w:color w:val="FF0000"/>
          <w:sz w:val="24"/>
          <w:szCs w:val="20"/>
          <w:highlight w:val="yellow"/>
        </w:rPr>
        <w:t>(&lt; quantity</w:t>
      </w:r>
      <w:r w:rsidRPr="007C7C59">
        <w:rPr>
          <w:rFonts w:ascii="Arial" w:hAnsi="Arial" w:cs="Arial"/>
          <w:sz w:val="24"/>
          <w:szCs w:val="20"/>
        </w:rPr>
        <w:t>)</w:t>
      </w:r>
      <w:r w:rsidRPr="00B70E5E">
        <w:rPr>
          <w:rFonts w:ascii="Arial" w:hAnsi="Arial" w:cs="Arial"/>
          <w:sz w:val="24"/>
          <w:szCs w:val="20"/>
        </w:rPr>
        <w:t xml:space="preserve"> of this </w:t>
      </w:r>
      <w:r w:rsidR="00B70E5E">
        <w:rPr>
          <w:rFonts w:ascii="Arial" w:hAnsi="Arial" w:cs="Arial"/>
          <w:sz w:val="24"/>
          <w:szCs w:val="20"/>
        </w:rPr>
        <w:t>[chemical name]</w:t>
      </w:r>
      <w:r w:rsidRPr="00B70E5E">
        <w:rPr>
          <w:rFonts w:ascii="Arial" w:hAnsi="Arial" w:cs="Arial"/>
          <w:sz w:val="24"/>
          <w:szCs w:val="20"/>
        </w:rPr>
        <w:t xml:space="preserve"> in any given reaction (larger quantities REQUIRE the approval of PI or designee), and </w:t>
      </w:r>
    </w:p>
    <w:p w14:paraId="7310FA15" w14:textId="77777777" w:rsidR="009A2445" w:rsidRDefault="009A2445" w:rsidP="00652D3F">
      <w:pPr>
        <w:pStyle w:val="ListParagraph"/>
        <w:numPr>
          <w:ilvl w:val="2"/>
          <w:numId w:val="23"/>
        </w:numPr>
        <w:spacing w:after="0" w:line="264" w:lineRule="auto"/>
        <w:ind w:left="720"/>
        <w:rPr>
          <w:rFonts w:ascii="Arial" w:hAnsi="Arial" w:cs="Arial"/>
          <w:sz w:val="24"/>
          <w:szCs w:val="20"/>
        </w:rPr>
      </w:pPr>
      <w:r w:rsidRPr="00B70E5E">
        <w:rPr>
          <w:rFonts w:ascii="Arial" w:hAnsi="Arial" w:cs="Arial"/>
          <w:sz w:val="24"/>
          <w:szCs w:val="20"/>
        </w:rPr>
        <w:t xml:space="preserve">discuss ALL issues or concerns regarding this </w:t>
      </w:r>
      <w:r w:rsidR="00B70E5E">
        <w:rPr>
          <w:rFonts w:ascii="Arial" w:hAnsi="Arial" w:cs="Arial"/>
          <w:sz w:val="24"/>
          <w:szCs w:val="20"/>
        </w:rPr>
        <w:t>[</w:t>
      </w:r>
      <w:r w:rsidR="00B70E5E" w:rsidRPr="004E5444">
        <w:rPr>
          <w:rFonts w:ascii="Arial" w:hAnsi="Arial" w:cs="Arial"/>
          <w:color w:val="FF0000"/>
          <w:sz w:val="24"/>
          <w:szCs w:val="20"/>
          <w:highlight w:val="yellow"/>
        </w:rPr>
        <w:t>chemical name</w:t>
      </w:r>
      <w:r w:rsidR="00B70E5E">
        <w:rPr>
          <w:rFonts w:ascii="Arial" w:hAnsi="Arial" w:cs="Arial"/>
          <w:sz w:val="24"/>
          <w:szCs w:val="20"/>
        </w:rPr>
        <w:t>]</w:t>
      </w:r>
      <w:r w:rsidRPr="00B70E5E">
        <w:rPr>
          <w:rFonts w:ascii="Arial" w:hAnsi="Arial" w:cs="Arial"/>
          <w:sz w:val="24"/>
          <w:szCs w:val="20"/>
        </w:rPr>
        <w:t xml:space="preserve"> with the PI prior to its use.</w:t>
      </w:r>
    </w:p>
    <w:p w14:paraId="6D56DE0E" w14:textId="77777777" w:rsidR="00D32553" w:rsidRDefault="00D32553" w:rsidP="00D32553">
      <w:pPr>
        <w:pStyle w:val="ListParagraph"/>
        <w:spacing w:after="0" w:line="240" w:lineRule="auto"/>
        <w:rPr>
          <w:rFonts w:ascii="Arial" w:hAnsi="Arial" w:cs="Arial"/>
          <w:sz w:val="24"/>
          <w:szCs w:val="20"/>
        </w:rPr>
      </w:pPr>
    </w:p>
    <w:p w14:paraId="3891A49D" w14:textId="77777777" w:rsidR="00D32553" w:rsidRPr="00D32553" w:rsidRDefault="00D32553" w:rsidP="00652D3F">
      <w:pPr>
        <w:spacing w:line="264" w:lineRule="auto"/>
        <w:rPr>
          <w:rFonts w:ascii="Arial" w:hAnsi="Arial" w:cs="Arial"/>
          <w:color w:val="000000"/>
          <w:sz w:val="24"/>
          <w:szCs w:val="20"/>
        </w:rPr>
      </w:pPr>
      <w:r w:rsidRPr="00D32553">
        <w:rPr>
          <w:rFonts w:ascii="Arial" w:hAnsi="Arial" w:cs="Arial"/>
          <w:color w:val="000000"/>
          <w:sz w:val="24"/>
          <w:szCs w:val="20"/>
        </w:rPr>
        <w:t>If there is an unusual or unexpected occurrence when using this material(s), the occurrence must be documented and discussed with the Principal Investigator or Lab Supervisor and others who might be using [</w:t>
      </w:r>
      <w:r w:rsidRPr="004E5444">
        <w:rPr>
          <w:rFonts w:ascii="Arial" w:hAnsi="Arial" w:cs="Arial"/>
          <w:color w:val="FF0000"/>
          <w:sz w:val="24"/>
          <w:szCs w:val="20"/>
          <w:highlight w:val="yellow"/>
        </w:rPr>
        <w:t>chemical name</w:t>
      </w:r>
      <w:r w:rsidRPr="00D32553">
        <w:rPr>
          <w:rFonts w:ascii="Arial" w:hAnsi="Arial" w:cs="Arial"/>
          <w:color w:val="000000"/>
          <w:sz w:val="24"/>
          <w:szCs w:val="20"/>
        </w:rPr>
        <w:t>]</w:t>
      </w:r>
      <w:r w:rsidRPr="00652D3F">
        <w:rPr>
          <w:rFonts w:ascii="Arial" w:hAnsi="Arial" w:cs="Arial"/>
          <w:color w:val="000000"/>
          <w:sz w:val="24"/>
          <w:szCs w:val="20"/>
        </w:rPr>
        <w:t>.</w:t>
      </w:r>
      <w:r w:rsidRPr="00D32553">
        <w:rPr>
          <w:rFonts w:ascii="Arial" w:hAnsi="Arial" w:cs="Arial"/>
          <w:color w:val="000000"/>
          <w:sz w:val="24"/>
          <w:szCs w:val="20"/>
        </w:rPr>
        <w:t>  Unusual or unexpected occurrences might include a fire, explosion, sudden rise or drop in temperature, increased rate of gas evolution, color change, phase change, or separation into layers.</w:t>
      </w:r>
    </w:p>
    <w:p w14:paraId="4664F9AB" w14:textId="77777777" w:rsidR="0047727E" w:rsidRDefault="0047727E" w:rsidP="0047727E">
      <w:pPr>
        <w:pStyle w:val="Footer"/>
        <w:spacing w:after="200"/>
        <w:rPr>
          <w:rFonts w:ascii="Arial" w:hAnsi="Arial" w:cs="Arial"/>
          <w:szCs w:val="20"/>
        </w:rPr>
      </w:pPr>
      <w:r>
        <w:rPr>
          <w:rFonts w:ascii="Arial" w:hAnsi="Arial" w:cs="Arial"/>
          <w:szCs w:val="20"/>
        </w:rPr>
        <w:t>____________________________________________________________________</w:t>
      </w:r>
    </w:p>
    <w:p w14:paraId="2ACAFEC6" w14:textId="77777777" w:rsidR="0047727E" w:rsidRPr="0066616E" w:rsidRDefault="0047727E" w:rsidP="0047727E">
      <w:pPr>
        <w:rPr>
          <w:rFonts w:ascii="Arial" w:hAnsi="Arial" w:cs="Arial"/>
          <w:b/>
          <w:sz w:val="24"/>
          <w:szCs w:val="24"/>
        </w:rPr>
      </w:pPr>
      <w:r w:rsidRPr="0066616E">
        <w:rPr>
          <w:rFonts w:ascii="Arial" w:hAnsi="Arial" w:cs="Arial"/>
          <w:b/>
          <w:sz w:val="24"/>
          <w:szCs w:val="24"/>
        </w:rPr>
        <w:lastRenderedPageBreak/>
        <w:t>Principal Investigator or Lab Supervisor SOP Approval</w:t>
      </w:r>
    </w:p>
    <w:p w14:paraId="489CA9C0" w14:textId="77777777" w:rsidR="0047727E" w:rsidRPr="0066616E" w:rsidRDefault="0047727E" w:rsidP="0047727E">
      <w:pPr>
        <w:rPr>
          <w:rFonts w:ascii="Arial" w:hAnsi="Arial" w:cs="Arial"/>
          <w:sz w:val="24"/>
          <w:szCs w:val="24"/>
        </w:rPr>
      </w:pPr>
      <w:r w:rsidRPr="0066616E">
        <w:rPr>
          <w:rFonts w:ascii="Arial" w:hAnsi="Arial" w:cs="Arial"/>
          <w:sz w:val="24"/>
          <w:szCs w:val="24"/>
        </w:rPr>
        <w:t>Print name __________________________Signature___________________________</w:t>
      </w:r>
      <w:r w:rsidRPr="0066616E">
        <w:rPr>
          <w:rFonts w:ascii="Arial" w:hAnsi="Arial" w:cs="Arial"/>
          <w:sz w:val="24"/>
          <w:szCs w:val="24"/>
        </w:rPr>
        <w:tab/>
      </w:r>
    </w:p>
    <w:p w14:paraId="3D2910F4" w14:textId="77777777" w:rsidR="0047727E" w:rsidRPr="0066616E" w:rsidRDefault="0047727E" w:rsidP="0047727E">
      <w:pPr>
        <w:rPr>
          <w:rFonts w:ascii="Cambria" w:hAnsi="Cambria" w:cs="Cambria"/>
          <w:b/>
          <w:color w:val="0070C0"/>
          <w:sz w:val="24"/>
          <w:szCs w:val="24"/>
        </w:rPr>
      </w:pPr>
      <w:r w:rsidRPr="0066616E">
        <w:rPr>
          <w:rFonts w:ascii="Arial" w:hAnsi="Arial" w:cs="Arial"/>
          <w:sz w:val="24"/>
          <w:szCs w:val="24"/>
        </w:rPr>
        <w:t>Approval Date:</w:t>
      </w:r>
    </w:p>
    <w:p w14:paraId="6B7C3130" w14:textId="77777777" w:rsidR="0047727E" w:rsidRDefault="0047727E" w:rsidP="00567936">
      <w:pPr>
        <w:spacing w:before="480"/>
        <w:rPr>
          <w:rFonts w:ascii="Arial" w:hAnsi="Arial" w:cs="Arial"/>
          <w:sz w:val="28"/>
        </w:rPr>
        <w:sectPr w:rsidR="0047727E" w:rsidSect="001228FD">
          <w:headerReference w:type="default" r:id="rId16"/>
          <w:footerReference w:type="default" r:id="rId17"/>
          <w:pgSz w:w="12240" w:h="15840" w:code="1"/>
          <w:pgMar w:top="1440" w:right="1440" w:bottom="720" w:left="1440" w:header="288" w:footer="576" w:gutter="0"/>
          <w:cols w:space="720"/>
          <w:docGrid w:linePitch="360"/>
        </w:sectPr>
      </w:pPr>
    </w:p>
    <w:p w14:paraId="1677E265" w14:textId="77777777" w:rsidR="00C9471D" w:rsidRPr="00C9471D" w:rsidRDefault="00C9471D" w:rsidP="00C9471D">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lastRenderedPageBreak/>
        <w:t>A</w:t>
      </w:r>
      <w:r w:rsidRPr="00C9471D">
        <w:rPr>
          <w:rFonts w:asciiTheme="majorHAnsi" w:eastAsiaTheme="majorEastAsia" w:hAnsiTheme="majorHAnsi" w:cstheme="majorBidi"/>
          <w:color w:val="17365D" w:themeColor="text2" w:themeShade="BF"/>
          <w:spacing w:val="5"/>
          <w:kern w:val="28"/>
          <w:sz w:val="52"/>
          <w:szCs w:val="52"/>
        </w:rPr>
        <w:t xml:space="preserve">cknowledgement </w:t>
      </w:r>
    </w:p>
    <w:p w14:paraId="1034FC29" w14:textId="77777777" w:rsidR="00C9471D" w:rsidRPr="00C9471D" w:rsidRDefault="00C9471D" w:rsidP="00C9471D">
      <w:pPr>
        <w:spacing w:after="0" w:line="240" w:lineRule="auto"/>
        <w:jc w:val="center"/>
        <w:rPr>
          <w:rFonts w:asciiTheme="majorHAnsi" w:eastAsiaTheme="minorEastAsia" w:hAnsiTheme="majorHAnsi" w:cstheme="minorBidi"/>
          <w:b/>
          <w:color w:val="0070C0"/>
          <w:sz w:val="30"/>
          <w:szCs w:val="30"/>
          <w:lang w:eastAsia="ja-JP"/>
        </w:rPr>
      </w:pPr>
      <w:r w:rsidRPr="00C9471D">
        <w:rPr>
          <w:rFonts w:asciiTheme="majorHAnsi" w:eastAsiaTheme="minorEastAsia" w:hAnsiTheme="majorHAnsi" w:cstheme="minorBidi"/>
          <w:b/>
          <w:color w:val="0070C0"/>
          <w:sz w:val="30"/>
          <w:szCs w:val="30"/>
          <w:lang w:eastAsia="ja-JP"/>
        </w:rPr>
        <w:t>Standard Operating Procedure</w:t>
      </w:r>
    </w:p>
    <w:p w14:paraId="5BBA5E99" w14:textId="77777777" w:rsidR="00C9471D" w:rsidRPr="00C9471D" w:rsidRDefault="00C9471D" w:rsidP="00C9471D">
      <w:pPr>
        <w:tabs>
          <w:tab w:val="center" w:pos="5310"/>
          <w:tab w:val="right" w:pos="10800"/>
        </w:tabs>
        <w:spacing w:after="0" w:line="240" w:lineRule="auto"/>
        <w:jc w:val="center"/>
        <w:rPr>
          <w:rFonts w:asciiTheme="majorHAnsi" w:eastAsiaTheme="minorEastAsia" w:hAnsiTheme="majorHAnsi" w:cstheme="minorBidi"/>
          <w:b/>
          <w:color w:val="0070C0"/>
          <w:sz w:val="30"/>
          <w:szCs w:val="30"/>
          <w:lang w:eastAsia="ja-JP"/>
        </w:rPr>
      </w:pPr>
      <w:r w:rsidRPr="00C9471D">
        <w:rPr>
          <w:rFonts w:asciiTheme="majorHAnsi" w:eastAsiaTheme="minorEastAsia" w:hAnsiTheme="majorHAnsi" w:cstheme="minorBidi"/>
          <w:b/>
          <w:color w:val="0070C0"/>
          <w:sz w:val="30"/>
          <w:szCs w:val="30"/>
          <w:lang w:eastAsia="ja-JP"/>
        </w:rPr>
        <w:t xml:space="preserve">Title: </w:t>
      </w:r>
      <w:r w:rsidRPr="00C9471D">
        <w:rPr>
          <w:rFonts w:asciiTheme="majorHAnsi" w:eastAsiaTheme="minorEastAsia" w:hAnsiTheme="majorHAnsi" w:cstheme="minorBidi"/>
          <w:b/>
          <w:color w:val="0070C0"/>
          <w:sz w:val="30"/>
          <w:szCs w:val="30"/>
          <w:lang w:eastAsia="ja-JP"/>
        </w:rPr>
        <w:softHyphen/>
      </w:r>
      <w:r w:rsidRPr="00C9471D">
        <w:rPr>
          <w:rFonts w:asciiTheme="majorHAnsi" w:eastAsiaTheme="minorEastAsia" w:hAnsiTheme="majorHAnsi" w:cstheme="minorBidi"/>
          <w:b/>
          <w:color w:val="0070C0"/>
          <w:sz w:val="30"/>
          <w:szCs w:val="30"/>
          <w:u w:val="single"/>
          <w:lang w:eastAsia="ja-JP"/>
        </w:rPr>
        <w:tab/>
      </w:r>
      <w:r w:rsidR="00652D3F">
        <w:rPr>
          <w:rFonts w:asciiTheme="majorHAnsi" w:eastAsiaTheme="minorEastAsia" w:hAnsiTheme="majorHAnsi" w:cstheme="minorBidi"/>
          <w:b/>
          <w:color w:val="0070C0"/>
          <w:sz w:val="30"/>
          <w:szCs w:val="30"/>
          <w:u w:val="single"/>
          <w:lang w:eastAsia="ja-JP"/>
        </w:rPr>
        <w:t xml:space="preserve">[Chemical </w:t>
      </w:r>
      <w:r>
        <w:rPr>
          <w:rFonts w:asciiTheme="majorHAnsi" w:eastAsiaTheme="minorEastAsia" w:hAnsiTheme="majorHAnsi" w:cstheme="minorBidi"/>
          <w:b/>
          <w:color w:val="0070C0"/>
          <w:sz w:val="30"/>
          <w:szCs w:val="30"/>
          <w:u w:val="single"/>
          <w:lang w:eastAsia="ja-JP"/>
        </w:rPr>
        <w:t>Name</w:t>
      </w:r>
      <w:r w:rsidR="00652D3F">
        <w:rPr>
          <w:rFonts w:asciiTheme="majorHAnsi" w:eastAsiaTheme="minorEastAsia" w:hAnsiTheme="majorHAnsi" w:cstheme="minorBidi"/>
          <w:b/>
          <w:color w:val="0070C0"/>
          <w:sz w:val="30"/>
          <w:szCs w:val="30"/>
          <w:u w:val="single"/>
          <w:lang w:eastAsia="ja-JP"/>
        </w:rPr>
        <w:t>]</w:t>
      </w:r>
      <w:r w:rsidRPr="00C9471D">
        <w:rPr>
          <w:rFonts w:asciiTheme="majorHAnsi" w:eastAsiaTheme="minorEastAsia" w:hAnsiTheme="majorHAnsi" w:cstheme="minorBidi"/>
          <w:b/>
          <w:color w:val="0070C0"/>
          <w:sz w:val="30"/>
          <w:szCs w:val="30"/>
          <w:u w:val="single"/>
          <w:lang w:eastAsia="ja-JP"/>
        </w:rPr>
        <w:tab/>
      </w:r>
    </w:p>
    <w:p w14:paraId="17CC0C25" w14:textId="77777777" w:rsidR="00C9471D" w:rsidRPr="00C9471D" w:rsidRDefault="00C9471D" w:rsidP="00C9471D">
      <w:pPr>
        <w:spacing w:after="0" w:line="240" w:lineRule="auto"/>
        <w:rPr>
          <w:rFonts w:asciiTheme="minorHAnsi" w:eastAsiaTheme="minorEastAsia" w:hAnsiTheme="minorHAnsi" w:cstheme="minorBidi"/>
          <w:sz w:val="12"/>
          <w:szCs w:val="12"/>
          <w:lang w:eastAsia="ja-JP"/>
        </w:rPr>
      </w:pPr>
      <w:r w:rsidRPr="00C9471D">
        <w:rPr>
          <w:rFonts w:asciiTheme="majorHAnsi" w:eastAsiaTheme="minorEastAsia" w:hAnsiTheme="majorHAnsi" w:cstheme="minorBidi"/>
          <w:sz w:val="20"/>
          <w:szCs w:val="20"/>
          <w:lang w:eastAsia="ja-JP"/>
        </w:rPr>
        <w:t>By my signature I acknowledge the contents, requirements, and responsibilities outlined in this Standard Operating Procedure (SOP):</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980"/>
        <w:gridCol w:w="3510"/>
        <w:gridCol w:w="1890"/>
      </w:tblGrid>
      <w:tr w:rsidR="00C9471D" w:rsidRPr="00C9471D" w14:paraId="66B6F95E" w14:textId="77777777" w:rsidTr="00B62C66">
        <w:trPr>
          <w:trHeight w:val="368"/>
        </w:trPr>
        <w:tc>
          <w:tcPr>
            <w:tcW w:w="2970" w:type="dxa"/>
            <w:tcBorders>
              <w:bottom w:val="single" w:sz="4" w:space="0" w:color="auto"/>
            </w:tcBorders>
            <w:shd w:val="clear" w:color="auto" w:fill="000000"/>
            <w:vAlign w:val="center"/>
          </w:tcPr>
          <w:p w14:paraId="09FAA4E3" w14:textId="77777777" w:rsidR="00C9471D" w:rsidRPr="00C9471D" w:rsidRDefault="00C9471D" w:rsidP="00C9471D">
            <w:pPr>
              <w:spacing w:after="0" w:line="240" w:lineRule="auto"/>
              <w:jc w:val="center"/>
              <w:rPr>
                <w:rFonts w:ascii="Arial" w:eastAsiaTheme="minorEastAsia" w:hAnsi="Arial" w:cs="Arial"/>
                <w:b/>
                <w:color w:val="FFFFFF"/>
                <w:sz w:val="24"/>
                <w:szCs w:val="24"/>
                <w:lang w:eastAsia="ja-JP"/>
              </w:rPr>
            </w:pPr>
            <w:r w:rsidRPr="00C9471D">
              <w:rPr>
                <w:rFonts w:ascii="Arial" w:eastAsiaTheme="minorEastAsia" w:hAnsi="Arial" w:cs="Arial"/>
                <w:b/>
                <w:color w:val="FFFFFF"/>
                <w:sz w:val="24"/>
                <w:szCs w:val="24"/>
                <w:lang w:eastAsia="ja-JP"/>
              </w:rPr>
              <w:t>Name</w:t>
            </w:r>
          </w:p>
        </w:tc>
        <w:tc>
          <w:tcPr>
            <w:tcW w:w="1980" w:type="dxa"/>
            <w:tcBorders>
              <w:bottom w:val="single" w:sz="4" w:space="0" w:color="auto"/>
            </w:tcBorders>
            <w:shd w:val="clear" w:color="auto" w:fill="000000"/>
            <w:vAlign w:val="center"/>
          </w:tcPr>
          <w:p w14:paraId="6F9449D7" w14:textId="77777777" w:rsidR="00C9471D" w:rsidRPr="00C9471D" w:rsidRDefault="00C9471D" w:rsidP="00C9471D">
            <w:pPr>
              <w:spacing w:after="0" w:line="240" w:lineRule="auto"/>
              <w:jc w:val="center"/>
              <w:rPr>
                <w:rFonts w:ascii="Arial" w:eastAsiaTheme="minorEastAsia" w:hAnsi="Arial" w:cs="Arial"/>
                <w:b/>
                <w:color w:val="FFFFFF"/>
                <w:sz w:val="24"/>
                <w:szCs w:val="24"/>
                <w:lang w:eastAsia="ja-JP"/>
              </w:rPr>
            </w:pPr>
            <w:r w:rsidRPr="00C9471D">
              <w:rPr>
                <w:rFonts w:ascii="Arial" w:eastAsiaTheme="minorEastAsia" w:hAnsi="Arial" w:cs="Arial"/>
                <w:b/>
                <w:color w:val="FFFFFF"/>
                <w:sz w:val="24"/>
                <w:szCs w:val="24"/>
                <w:lang w:eastAsia="ja-JP"/>
              </w:rPr>
              <w:t>Identification*</w:t>
            </w:r>
          </w:p>
        </w:tc>
        <w:tc>
          <w:tcPr>
            <w:tcW w:w="3510" w:type="dxa"/>
            <w:tcBorders>
              <w:bottom w:val="single" w:sz="4" w:space="0" w:color="auto"/>
            </w:tcBorders>
            <w:shd w:val="clear" w:color="auto" w:fill="000000"/>
            <w:vAlign w:val="center"/>
          </w:tcPr>
          <w:p w14:paraId="26E1B1D8" w14:textId="77777777" w:rsidR="00C9471D" w:rsidRPr="00C9471D" w:rsidRDefault="00C9471D" w:rsidP="00C9471D">
            <w:pPr>
              <w:spacing w:after="0" w:line="240" w:lineRule="auto"/>
              <w:jc w:val="center"/>
              <w:rPr>
                <w:rFonts w:ascii="Arial" w:eastAsiaTheme="minorEastAsia" w:hAnsi="Arial" w:cs="Arial"/>
                <w:b/>
                <w:color w:val="FFFFFF"/>
                <w:sz w:val="24"/>
                <w:szCs w:val="24"/>
                <w:lang w:eastAsia="ja-JP"/>
              </w:rPr>
            </w:pPr>
            <w:r w:rsidRPr="00C9471D">
              <w:rPr>
                <w:rFonts w:ascii="Arial" w:eastAsiaTheme="minorEastAsia" w:hAnsi="Arial" w:cs="Arial"/>
                <w:b/>
                <w:color w:val="FFFFFF"/>
                <w:sz w:val="24"/>
                <w:szCs w:val="24"/>
                <w:lang w:eastAsia="ja-JP"/>
              </w:rPr>
              <w:t>Signature</w:t>
            </w:r>
          </w:p>
        </w:tc>
        <w:tc>
          <w:tcPr>
            <w:tcW w:w="1890" w:type="dxa"/>
            <w:tcBorders>
              <w:bottom w:val="single" w:sz="4" w:space="0" w:color="auto"/>
            </w:tcBorders>
            <w:shd w:val="clear" w:color="auto" w:fill="000000"/>
            <w:vAlign w:val="center"/>
          </w:tcPr>
          <w:p w14:paraId="3B70854F" w14:textId="77777777" w:rsidR="00C9471D" w:rsidRPr="00C9471D" w:rsidRDefault="00C9471D" w:rsidP="00C9471D">
            <w:pPr>
              <w:spacing w:after="0" w:line="240" w:lineRule="auto"/>
              <w:jc w:val="center"/>
              <w:rPr>
                <w:rFonts w:ascii="Arial" w:eastAsiaTheme="minorEastAsia" w:hAnsi="Arial" w:cs="Arial"/>
                <w:b/>
                <w:color w:val="FFFFFF"/>
                <w:sz w:val="24"/>
                <w:szCs w:val="24"/>
                <w:lang w:eastAsia="ja-JP"/>
              </w:rPr>
            </w:pPr>
            <w:r w:rsidRPr="00C9471D">
              <w:rPr>
                <w:rFonts w:ascii="Arial" w:eastAsiaTheme="minorEastAsia" w:hAnsi="Arial" w:cs="Arial"/>
                <w:b/>
                <w:color w:val="FFFFFF"/>
                <w:sz w:val="24"/>
                <w:szCs w:val="24"/>
                <w:lang w:eastAsia="ja-JP"/>
              </w:rPr>
              <w:t>Date</w:t>
            </w:r>
          </w:p>
        </w:tc>
      </w:tr>
      <w:tr w:rsidR="00C9471D" w:rsidRPr="00C9471D" w14:paraId="1C2E1CD5" w14:textId="77777777" w:rsidTr="00B62C66">
        <w:trPr>
          <w:trHeight w:val="720"/>
        </w:trPr>
        <w:tc>
          <w:tcPr>
            <w:tcW w:w="2970" w:type="dxa"/>
            <w:tcBorders>
              <w:top w:val="single" w:sz="4" w:space="0" w:color="auto"/>
              <w:left w:val="single" w:sz="4" w:space="0" w:color="auto"/>
              <w:bottom w:val="single" w:sz="4" w:space="0" w:color="auto"/>
              <w:right w:val="dotted" w:sz="4" w:space="0" w:color="auto"/>
            </w:tcBorders>
            <w:vAlign w:val="center"/>
          </w:tcPr>
          <w:p w14:paraId="14898AE7" w14:textId="77777777" w:rsidR="00C9471D" w:rsidRPr="00C9471D" w:rsidRDefault="00C9471D" w:rsidP="00B14455">
            <w:pPr>
              <w:spacing w:after="0" w:line="240" w:lineRule="auto"/>
              <w:rPr>
                <w:rFonts w:ascii="Arial" w:eastAsiaTheme="minorEastAsia" w:hAnsi="Arial" w:cs="Arial"/>
                <w:b/>
                <w:color w:val="0000FF"/>
                <w:sz w:val="24"/>
                <w:szCs w:val="24"/>
                <w:lang w:eastAsia="ja-JP"/>
              </w:rPr>
            </w:pPr>
          </w:p>
        </w:tc>
        <w:tc>
          <w:tcPr>
            <w:tcW w:w="1980" w:type="dxa"/>
            <w:tcBorders>
              <w:top w:val="single" w:sz="4" w:space="0" w:color="auto"/>
              <w:left w:val="dotted" w:sz="4" w:space="0" w:color="auto"/>
              <w:bottom w:val="single" w:sz="4" w:space="0" w:color="auto"/>
              <w:right w:val="dotted" w:sz="4" w:space="0" w:color="auto"/>
            </w:tcBorders>
            <w:shd w:val="clear" w:color="auto" w:fill="DBE5F1" w:themeFill="accent1" w:themeFillTint="33"/>
            <w:vAlign w:val="center"/>
          </w:tcPr>
          <w:p w14:paraId="7BA28E24"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c>
          <w:tcPr>
            <w:tcW w:w="3510" w:type="dxa"/>
            <w:tcBorders>
              <w:top w:val="single" w:sz="4" w:space="0" w:color="auto"/>
              <w:left w:val="dotted" w:sz="4" w:space="0" w:color="auto"/>
              <w:bottom w:val="single" w:sz="4" w:space="0" w:color="auto"/>
              <w:right w:val="dotted" w:sz="4" w:space="0" w:color="auto"/>
            </w:tcBorders>
            <w:vAlign w:val="center"/>
          </w:tcPr>
          <w:p w14:paraId="2633ED32"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c>
          <w:tcPr>
            <w:tcW w:w="1890" w:type="dxa"/>
            <w:tcBorders>
              <w:top w:val="single" w:sz="4" w:space="0" w:color="auto"/>
              <w:left w:val="dotted" w:sz="4" w:space="0" w:color="auto"/>
              <w:bottom w:val="single" w:sz="4" w:space="0" w:color="auto"/>
              <w:right w:val="dotted" w:sz="4" w:space="0" w:color="auto"/>
            </w:tcBorders>
            <w:shd w:val="clear" w:color="auto" w:fill="DBE5F1" w:themeFill="accent1" w:themeFillTint="33"/>
            <w:vAlign w:val="center"/>
          </w:tcPr>
          <w:p w14:paraId="311F6338"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r>
      <w:tr w:rsidR="00C9471D" w:rsidRPr="00C9471D" w14:paraId="0E50C4ED" w14:textId="77777777" w:rsidTr="00B62C66">
        <w:trPr>
          <w:trHeight w:val="720"/>
        </w:trPr>
        <w:tc>
          <w:tcPr>
            <w:tcW w:w="2970" w:type="dxa"/>
            <w:tcBorders>
              <w:top w:val="single" w:sz="4" w:space="0" w:color="auto"/>
              <w:left w:val="single" w:sz="4" w:space="0" w:color="auto"/>
              <w:bottom w:val="single" w:sz="4" w:space="0" w:color="auto"/>
              <w:right w:val="dotted" w:sz="4" w:space="0" w:color="auto"/>
            </w:tcBorders>
            <w:vAlign w:val="center"/>
          </w:tcPr>
          <w:p w14:paraId="3014E7C7"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c>
          <w:tcPr>
            <w:tcW w:w="1980" w:type="dxa"/>
            <w:tcBorders>
              <w:top w:val="single" w:sz="4" w:space="0" w:color="auto"/>
              <w:left w:val="dotted" w:sz="4" w:space="0" w:color="auto"/>
              <w:bottom w:val="single" w:sz="4" w:space="0" w:color="auto"/>
              <w:right w:val="dotted" w:sz="4" w:space="0" w:color="auto"/>
            </w:tcBorders>
            <w:shd w:val="clear" w:color="auto" w:fill="DBE5F1" w:themeFill="accent1" w:themeFillTint="33"/>
            <w:vAlign w:val="center"/>
          </w:tcPr>
          <w:p w14:paraId="2D0C9350"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c>
          <w:tcPr>
            <w:tcW w:w="3510" w:type="dxa"/>
            <w:tcBorders>
              <w:top w:val="single" w:sz="4" w:space="0" w:color="auto"/>
              <w:left w:val="dotted" w:sz="4" w:space="0" w:color="auto"/>
              <w:bottom w:val="single" w:sz="4" w:space="0" w:color="auto"/>
              <w:right w:val="dotted" w:sz="4" w:space="0" w:color="auto"/>
            </w:tcBorders>
            <w:vAlign w:val="center"/>
          </w:tcPr>
          <w:p w14:paraId="567C2B9E"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c>
          <w:tcPr>
            <w:tcW w:w="1890" w:type="dxa"/>
            <w:tcBorders>
              <w:top w:val="single" w:sz="4" w:space="0" w:color="auto"/>
              <w:left w:val="dotted" w:sz="4" w:space="0" w:color="auto"/>
              <w:bottom w:val="single" w:sz="4" w:space="0" w:color="auto"/>
              <w:right w:val="dotted" w:sz="4" w:space="0" w:color="auto"/>
            </w:tcBorders>
            <w:shd w:val="clear" w:color="auto" w:fill="DBE5F1" w:themeFill="accent1" w:themeFillTint="33"/>
            <w:vAlign w:val="center"/>
          </w:tcPr>
          <w:p w14:paraId="74A23824"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r>
      <w:tr w:rsidR="00C9471D" w:rsidRPr="00C9471D" w14:paraId="376B907D" w14:textId="77777777" w:rsidTr="00B62C66">
        <w:trPr>
          <w:trHeight w:val="720"/>
        </w:trPr>
        <w:tc>
          <w:tcPr>
            <w:tcW w:w="2970" w:type="dxa"/>
            <w:tcBorders>
              <w:top w:val="single" w:sz="4" w:space="0" w:color="auto"/>
              <w:left w:val="single" w:sz="4" w:space="0" w:color="auto"/>
              <w:bottom w:val="single" w:sz="4" w:space="0" w:color="auto"/>
              <w:right w:val="dotted" w:sz="4" w:space="0" w:color="auto"/>
            </w:tcBorders>
            <w:vAlign w:val="center"/>
          </w:tcPr>
          <w:p w14:paraId="4B9F77B6"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c>
          <w:tcPr>
            <w:tcW w:w="1980" w:type="dxa"/>
            <w:tcBorders>
              <w:top w:val="single" w:sz="4" w:space="0" w:color="auto"/>
              <w:left w:val="dotted" w:sz="4" w:space="0" w:color="auto"/>
              <w:bottom w:val="single" w:sz="4" w:space="0" w:color="auto"/>
              <w:right w:val="dotted" w:sz="4" w:space="0" w:color="auto"/>
            </w:tcBorders>
            <w:shd w:val="clear" w:color="auto" w:fill="DBE5F1" w:themeFill="accent1" w:themeFillTint="33"/>
            <w:vAlign w:val="center"/>
          </w:tcPr>
          <w:p w14:paraId="3FC06320"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c>
          <w:tcPr>
            <w:tcW w:w="3510" w:type="dxa"/>
            <w:tcBorders>
              <w:top w:val="single" w:sz="4" w:space="0" w:color="auto"/>
              <w:left w:val="dotted" w:sz="4" w:space="0" w:color="auto"/>
              <w:bottom w:val="single" w:sz="4" w:space="0" w:color="auto"/>
              <w:right w:val="dotted" w:sz="4" w:space="0" w:color="auto"/>
            </w:tcBorders>
            <w:vAlign w:val="center"/>
          </w:tcPr>
          <w:p w14:paraId="52A78C94"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c>
          <w:tcPr>
            <w:tcW w:w="1890" w:type="dxa"/>
            <w:tcBorders>
              <w:top w:val="single" w:sz="4" w:space="0" w:color="auto"/>
              <w:left w:val="dotted" w:sz="4" w:space="0" w:color="auto"/>
              <w:bottom w:val="single" w:sz="4" w:space="0" w:color="auto"/>
              <w:right w:val="dotted" w:sz="4" w:space="0" w:color="auto"/>
            </w:tcBorders>
            <w:shd w:val="clear" w:color="auto" w:fill="DBE5F1" w:themeFill="accent1" w:themeFillTint="33"/>
            <w:vAlign w:val="center"/>
          </w:tcPr>
          <w:p w14:paraId="00C8EE53"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r>
      <w:tr w:rsidR="00C9471D" w:rsidRPr="00C9471D" w14:paraId="751985DC" w14:textId="77777777" w:rsidTr="00B62C66">
        <w:trPr>
          <w:trHeight w:val="720"/>
        </w:trPr>
        <w:tc>
          <w:tcPr>
            <w:tcW w:w="2970" w:type="dxa"/>
            <w:tcBorders>
              <w:top w:val="single" w:sz="4" w:space="0" w:color="auto"/>
              <w:left w:val="single" w:sz="4" w:space="0" w:color="auto"/>
              <w:bottom w:val="single" w:sz="4" w:space="0" w:color="auto"/>
              <w:right w:val="dotted" w:sz="4" w:space="0" w:color="auto"/>
            </w:tcBorders>
            <w:vAlign w:val="center"/>
          </w:tcPr>
          <w:p w14:paraId="3492D6F1"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c>
          <w:tcPr>
            <w:tcW w:w="1980" w:type="dxa"/>
            <w:tcBorders>
              <w:top w:val="single" w:sz="4" w:space="0" w:color="auto"/>
              <w:left w:val="dotted" w:sz="4" w:space="0" w:color="auto"/>
              <w:bottom w:val="single" w:sz="4" w:space="0" w:color="auto"/>
              <w:right w:val="dotted" w:sz="4" w:space="0" w:color="auto"/>
            </w:tcBorders>
            <w:shd w:val="clear" w:color="auto" w:fill="DBE5F1" w:themeFill="accent1" w:themeFillTint="33"/>
            <w:vAlign w:val="center"/>
          </w:tcPr>
          <w:p w14:paraId="004C9E17"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c>
          <w:tcPr>
            <w:tcW w:w="3510" w:type="dxa"/>
            <w:tcBorders>
              <w:top w:val="single" w:sz="4" w:space="0" w:color="auto"/>
              <w:left w:val="dotted" w:sz="4" w:space="0" w:color="auto"/>
              <w:bottom w:val="single" w:sz="4" w:space="0" w:color="auto"/>
              <w:right w:val="dotted" w:sz="4" w:space="0" w:color="auto"/>
            </w:tcBorders>
            <w:vAlign w:val="center"/>
          </w:tcPr>
          <w:p w14:paraId="16599739"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c>
          <w:tcPr>
            <w:tcW w:w="1890" w:type="dxa"/>
            <w:tcBorders>
              <w:top w:val="single" w:sz="4" w:space="0" w:color="auto"/>
              <w:left w:val="dotted" w:sz="4" w:space="0" w:color="auto"/>
              <w:bottom w:val="single" w:sz="4" w:space="0" w:color="auto"/>
              <w:right w:val="dotted" w:sz="4" w:space="0" w:color="auto"/>
            </w:tcBorders>
            <w:shd w:val="clear" w:color="auto" w:fill="DBE5F1" w:themeFill="accent1" w:themeFillTint="33"/>
            <w:vAlign w:val="center"/>
          </w:tcPr>
          <w:p w14:paraId="060B2866"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r>
      <w:tr w:rsidR="00C9471D" w:rsidRPr="00C9471D" w14:paraId="73F02870" w14:textId="77777777" w:rsidTr="00B62C66">
        <w:trPr>
          <w:trHeight w:val="720"/>
        </w:trPr>
        <w:tc>
          <w:tcPr>
            <w:tcW w:w="2970" w:type="dxa"/>
            <w:tcBorders>
              <w:top w:val="single" w:sz="4" w:space="0" w:color="auto"/>
              <w:left w:val="single" w:sz="4" w:space="0" w:color="auto"/>
              <w:bottom w:val="single" w:sz="4" w:space="0" w:color="auto"/>
              <w:right w:val="dotted" w:sz="4" w:space="0" w:color="auto"/>
            </w:tcBorders>
            <w:vAlign w:val="center"/>
          </w:tcPr>
          <w:p w14:paraId="6F312CC8"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c>
          <w:tcPr>
            <w:tcW w:w="1980" w:type="dxa"/>
            <w:tcBorders>
              <w:top w:val="single" w:sz="4" w:space="0" w:color="auto"/>
              <w:left w:val="dotted" w:sz="4" w:space="0" w:color="auto"/>
              <w:bottom w:val="single" w:sz="4" w:space="0" w:color="auto"/>
              <w:right w:val="dotted" w:sz="4" w:space="0" w:color="auto"/>
            </w:tcBorders>
            <w:shd w:val="clear" w:color="auto" w:fill="DBE5F1" w:themeFill="accent1" w:themeFillTint="33"/>
            <w:vAlign w:val="center"/>
          </w:tcPr>
          <w:p w14:paraId="4C8FDB3C"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c>
          <w:tcPr>
            <w:tcW w:w="3510" w:type="dxa"/>
            <w:tcBorders>
              <w:top w:val="single" w:sz="4" w:space="0" w:color="auto"/>
              <w:left w:val="dotted" w:sz="4" w:space="0" w:color="auto"/>
              <w:bottom w:val="single" w:sz="4" w:space="0" w:color="auto"/>
              <w:right w:val="dotted" w:sz="4" w:space="0" w:color="auto"/>
            </w:tcBorders>
            <w:vAlign w:val="center"/>
          </w:tcPr>
          <w:p w14:paraId="45DA59E6"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c>
          <w:tcPr>
            <w:tcW w:w="1890" w:type="dxa"/>
            <w:tcBorders>
              <w:top w:val="single" w:sz="4" w:space="0" w:color="auto"/>
              <w:left w:val="dotted" w:sz="4" w:space="0" w:color="auto"/>
              <w:bottom w:val="single" w:sz="4" w:space="0" w:color="auto"/>
              <w:right w:val="dotted" w:sz="4" w:space="0" w:color="auto"/>
            </w:tcBorders>
            <w:shd w:val="clear" w:color="auto" w:fill="DBE5F1" w:themeFill="accent1" w:themeFillTint="33"/>
            <w:vAlign w:val="center"/>
          </w:tcPr>
          <w:p w14:paraId="64B7A2DF"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r>
      <w:tr w:rsidR="00C9471D" w:rsidRPr="00C9471D" w14:paraId="1536B155" w14:textId="77777777" w:rsidTr="00B62C66">
        <w:trPr>
          <w:trHeight w:val="720"/>
        </w:trPr>
        <w:tc>
          <w:tcPr>
            <w:tcW w:w="2970" w:type="dxa"/>
            <w:tcBorders>
              <w:top w:val="single" w:sz="4" w:space="0" w:color="auto"/>
              <w:left w:val="single" w:sz="4" w:space="0" w:color="auto"/>
              <w:bottom w:val="single" w:sz="4" w:space="0" w:color="auto"/>
              <w:right w:val="dotted" w:sz="4" w:space="0" w:color="auto"/>
            </w:tcBorders>
            <w:vAlign w:val="center"/>
          </w:tcPr>
          <w:p w14:paraId="5F4C5250"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c>
          <w:tcPr>
            <w:tcW w:w="1980" w:type="dxa"/>
            <w:tcBorders>
              <w:top w:val="single" w:sz="4" w:space="0" w:color="auto"/>
              <w:left w:val="dotted" w:sz="4" w:space="0" w:color="auto"/>
              <w:bottom w:val="single" w:sz="4" w:space="0" w:color="auto"/>
              <w:right w:val="dotted" w:sz="4" w:space="0" w:color="auto"/>
            </w:tcBorders>
            <w:shd w:val="clear" w:color="auto" w:fill="DBE5F1" w:themeFill="accent1" w:themeFillTint="33"/>
            <w:vAlign w:val="center"/>
          </w:tcPr>
          <w:p w14:paraId="0DFEAA32"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c>
          <w:tcPr>
            <w:tcW w:w="3510" w:type="dxa"/>
            <w:tcBorders>
              <w:top w:val="single" w:sz="4" w:space="0" w:color="auto"/>
              <w:left w:val="dotted" w:sz="4" w:space="0" w:color="auto"/>
              <w:bottom w:val="single" w:sz="4" w:space="0" w:color="auto"/>
              <w:right w:val="dotted" w:sz="4" w:space="0" w:color="auto"/>
            </w:tcBorders>
            <w:vAlign w:val="center"/>
          </w:tcPr>
          <w:p w14:paraId="7DD3FF8D"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c>
          <w:tcPr>
            <w:tcW w:w="1890" w:type="dxa"/>
            <w:tcBorders>
              <w:top w:val="single" w:sz="4" w:space="0" w:color="auto"/>
              <w:left w:val="dotted" w:sz="4" w:space="0" w:color="auto"/>
              <w:bottom w:val="single" w:sz="4" w:space="0" w:color="auto"/>
              <w:right w:val="dotted" w:sz="4" w:space="0" w:color="auto"/>
            </w:tcBorders>
            <w:shd w:val="clear" w:color="auto" w:fill="DBE5F1" w:themeFill="accent1" w:themeFillTint="33"/>
            <w:vAlign w:val="center"/>
          </w:tcPr>
          <w:p w14:paraId="48FFB7B0"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r>
      <w:tr w:rsidR="00C9471D" w:rsidRPr="00C9471D" w14:paraId="7FEBD96D" w14:textId="77777777" w:rsidTr="00B62C66">
        <w:trPr>
          <w:trHeight w:val="720"/>
        </w:trPr>
        <w:tc>
          <w:tcPr>
            <w:tcW w:w="2970" w:type="dxa"/>
            <w:tcBorders>
              <w:top w:val="single" w:sz="4" w:space="0" w:color="auto"/>
              <w:left w:val="single" w:sz="4" w:space="0" w:color="auto"/>
              <w:bottom w:val="single" w:sz="4" w:space="0" w:color="auto"/>
              <w:right w:val="dotted" w:sz="4" w:space="0" w:color="auto"/>
            </w:tcBorders>
            <w:vAlign w:val="center"/>
          </w:tcPr>
          <w:p w14:paraId="6E3DCDE9"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c>
          <w:tcPr>
            <w:tcW w:w="1980" w:type="dxa"/>
            <w:tcBorders>
              <w:top w:val="single" w:sz="4" w:space="0" w:color="auto"/>
              <w:left w:val="dotted" w:sz="4" w:space="0" w:color="auto"/>
              <w:bottom w:val="single" w:sz="4" w:space="0" w:color="auto"/>
              <w:right w:val="dotted" w:sz="4" w:space="0" w:color="auto"/>
            </w:tcBorders>
            <w:shd w:val="clear" w:color="auto" w:fill="DBE5F1" w:themeFill="accent1" w:themeFillTint="33"/>
            <w:vAlign w:val="center"/>
          </w:tcPr>
          <w:p w14:paraId="54116126"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c>
          <w:tcPr>
            <w:tcW w:w="3510" w:type="dxa"/>
            <w:tcBorders>
              <w:top w:val="single" w:sz="4" w:space="0" w:color="auto"/>
              <w:left w:val="dotted" w:sz="4" w:space="0" w:color="auto"/>
              <w:bottom w:val="single" w:sz="4" w:space="0" w:color="auto"/>
              <w:right w:val="dotted" w:sz="4" w:space="0" w:color="auto"/>
            </w:tcBorders>
            <w:vAlign w:val="center"/>
          </w:tcPr>
          <w:p w14:paraId="39C8D23C"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c>
          <w:tcPr>
            <w:tcW w:w="1890" w:type="dxa"/>
            <w:tcBorders>
              <w:top w:val="single" w:sz="4" w:space="0" w:color="auto"/>
              <w:left w:val="dotted" w:sz="4" w:space="0" w:color="auto"/>
              <w:bottom w:val="single" w:sz="4" w:space="0" w:color="auto"/>
              <w:right w:val="dotted" w:sz="4" w:space="0" w:color="auto"/>
            </w:tcBorders>
            <w:shd w:val="clear" w:color="auto" w:fill="DBE5F1" w:themeFill="accent1" w:themeFillTint="33"/>
            <w:vAlign w:val="center"/>
          </w:tcPr>
          <w:p w14:paraId="6836230F"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r>
      <w:tr w:rsidR="00C9471D" w:rsidRPr="00C9471D" w14:paraId="54AA0419" w14:textId="77777777" w:rsidTr="00B62C66">
        <w:trPr>
          <w:trHeight w:val="720"/>
        </w:trPr>
        <w:tc>
          <w:tcPr>
            <w:tcW w:w="2970" w:type="dxa"/>
            <w:tcBorders>
              <w:top w:val="single" w:sz="4" w:space="0" w:color="auto"/>
              <w:left w:val="single" w:sz="4" w:space="0" w:color="auto"/>
              <w:bottom w:val="single" w:sz="4" w:space="0" w:color="auto"/>
              <w:right w:val="dotted" w:sz="4" w:space="0" w:color="auto"/>
            </w:tcBorders>
            <w:vAlign w:val="center"/>
          </w:tcPr>
          <w:p w14:paraId="160128C8"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c>
          <w:tcPr>
            <w:tcW w:w="1980" w:type="dxa"/>
            <w:tcBorders>
              <w:top w:val="single" w:sz="4" w:space="0" w:color="auto"/>
              <w:left w:val="dotted" w:sz="4" w:space="0" w:color="auto"/>
              <w:bottom w:val="single" w:sz="4" w:space="0" w:color="auto"/>
              <w:right w:val="dotted" w:sz="4" w:space="0" w:color="auto"/>
            </w:tcBorders>
            <w:shd w:val="clear" w:color="auto" w:fill="DBE5F1" w:themeFill="accent1" w:themeFillTint="33"/>
            <w:vAlign w:val="center"/>
          </w:tcPr>
          <w:p w14:paraId="45862FA3"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c>
          <w:tcPr>
            <w:tcW w:w="3510" w:type="dxa"/>
            <w:tcBorders>
              <w:top w:val="single" w:sz="4" w:space="0" w:color="auto"/>
              <w:left w:val="dotted" w:sz="4" w:space="0" w:color="auto"/>
              <w:bottom w:val="single" w:sz="4" w:space="0" w:color="auto"/>
              <w:right w:val="dotted" w:sz="4" w:space="0" w:color="auto"/>
            </w:tcBorders>
            <w:vAlign w:val="center"/>
          </w:tcPr>
          <w:p w14:paraId="47DE55C8"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c>
          <w:tcPr>
            <w:tcW w:w="1890" w:type="dxa"/>
            <w:tcBorders>
              <w:top w:val="single" w:sz="4" w:space="0" w:color="auto"/>
              <w:left w:val="dotted" w:sz="4" w:space="0" w:color="auto"/>
              <w:bottom w:val="single" w:sz="4" w:space="0" w:color="auto"/>
              <w:right w:val="dotted" w:sz="4" w:space="0" w:color="auto"/>
            </w:tcBorders>
            <w:shd w:val="clear" w:color="auto" w:fill="DBE5F1" w:themeFill="accent1" w:themeFillTint="33"/>
            <w:vAlign w:val="center"/>
          </w:tcPr>
          <w:p w14:paraId="378DC421"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r>
      <w:tr w:rsidR="00C9471D" w:rsidRPr="00C9471D" w14:paraId="6B7A61EF" w14:textId="77777777" w:rsidTr="00B62C66">
        <w:trPr>
          <w:trHeight w:val="720"/>
        </w:trPr>
        <w:tc>
          <w:tcPr>
            <w:tcW w:w="2970" w:type="dxa"/>
            <w:tcBorders>
              <w:top w:val="single" w:sz="4" w:space="0" w:color="auto"/>
              <w:left w:val="single" w:sz="4" w:space="0" w:color="auto"/>
              <w:bottom w:val="single" w:sz="4" w:space="0" w:color="auto"/>
              <w:right w:val="dotted" w:sz="4" w:space="0" w:color="auto"/>
            </w:tcBorders>
            <w:vAlign w:val="center"/>
          </w:tcPr>
          <w:p w14:paraId="196C1252"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c>
          <w:tcPr>
            <w:tcW w:w="1980" w:type="dxa"/>
            <w:tcBorders>
              <w:top w:val="single" w:sz="4" w:space="0" w:color="auto"/>
              <w:left w:val="dotted" w:sz="4" w:space="0" w:color="auto"/>
              <w:bottom w:val="single" w:sz="4" w:space="0" w:color="auto"/>
              <w:right w:val="dotted" w:sz="4" w:space="0" w:color="auto"/>
            </w:tcBorders>
            <w:shd w:val="clear" w:color="auto" w:fill="DBE5F1" w:themeFill="accent1" w:themeFillTint="33"/>
            <w:vAlign w:val="center"/>
          </w:tcPr>
          <w:p w14:paraId="62078218"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c>
          <w:tcPr>
            <w:tcW w:w="3510" w:type="dxa"/>
            <w:tcBorders>
              <w:top w:val="single" w:sz="4" w:space="0" w:color="auto"/>
              <w:left w:val="dotted" w:sz="4" w:space="0" w:color="auto"/>
              <w:bottom w:val="single" w:sz="4" w:space="0" w:color="auto"/>
              <w:right w:val="dotted" w:sz="4" w:space="0" w:color="auto"/>
            </w:tcBorders>
            <w:vAlign w:val="center"/>
          </w:tcPr>
          <w:p w14:paraId="5516B64C"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c>
          <w:tcPr>
            <w:tcW w:w="1890" w:type="dxa"/>
            <w:tcBorders>
              <w:top w:val="single" w:sz="4" w:space="0" w:color="auto"/>
              <w:left w:val="dotted" w:sz="4" w:space="0" w:color="auto"/>
              <w:bottom w:val="single" w:sz="4" w:space="0" w:color="auto"/>
              <w:right w:val="dotted" w:sz="4" w:space="0" w:color="auto"/>
            </w:tcBorders>
            <w:shd w:val="clear" w:color="auto" w:fill="DBE5F1" w:themeFill="accent1" w:themeFillTint="33"/>
            <w:vAlign w:val="center"/>
          </w:tcPr>
          <w:p w14:paraId="635C6ACF"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r>
      <w:tr w:rsidR="00C9471D" w:rsidRPr="00C9471D" w14:paraId="271AE68C" w14:textId="77777777" w:rsidTr="00B62C66">
        <w:trPr>
          <w:trHeight w:val="720"/>
        </w:trPr>
        <w:tc>
          <w:tcPr>
            <w:tcW w:w="2970" w:type="dxa"/>
            <w:tcBorders>
              <w:top w:val="single" w:sz="4" w:space="0" w:color="auto"/>
              <w:left w:val="single" w:sz="4" w:space="0" w:color="auto"/>
              <w:bottom w:val="single" w:sz="4" w:space="0" w:color="auto"/>
              <w:right w:val="dotted" w:sz="4" w:space="0" w:color="auto"/>
            </w:tcBorders>
            <w:vAlign w:val="center"/>
          </w:tcPr>
          <w:p w14:paraId="510C0CC1"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c>
          <w:tcPr>
            <w:tcW w:w="1980" w:type="dxa"/>
            <w:tcBorders>
              <w:top w:val="single" w:sz="4" w:space="0" w:color="auto"/>
              <w:left w:val="dotted" w:sz="4" w:space="0" w:color="auto"/>
              <w:bottom w:val="single" w:sz="4" w:space="0" w:color="auto"/>
              <w:right w:val="dotted" w:sz="4" w:space="0" w:color="auto"/>
            </w:tcBorders>
            <w:shd w:val="clear" w:color="auto" w:fill="DBE5F1" w:themeFill="accent1" w:themeFillTint="33"/>
            <w:vAlign w:val="center"/>
          </w:tcPr>
          <w:p w14:paraId="56521690"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c>
          <w:tcPr>
            <w:tcW w:w="3510" w:type="dxa"/>
            <w:tcBorders>
              <w:top w:val="single" w:sz="4" w:space="0" w:color="auto"/>
              <w:left w:val="dotted" w:sz="4" w:space="0" w:color="auto"/>
              <w:bottom w:val="single" w:sz="4" w:space="0" w:color="auto"/>
              <w:right w:val="dotted" w:sz="4" w:space="0" w:color="auto"/>
            </w:tcBorders>
            <w:vAlign w:val="center"/>
          </w:tcPr>
          <w:p w14:paraId="263872F9"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c>
          <w:tcPr>
            <w:tcW w:w="1890" w:type="dxa"/>
            <w:tcBorders>
              <w:top w:val="single" w:sz="4" w:space="0" w:color="auto"/>
              <w:left w:val="dotted" w:sz="4" w:space="0" w:color="auto"/>
              <w:bottom w:val="single" w:sz="4" w:space="0" w:color="auto"/>
              <w:right w:val="dotted" w:sz="4" w:space="0" w:color="auto"/>
            </w:tcBorders>
            <w:shd w:val="clear" w:color="auto" w:fill="DBE5F1" w:themeFill="accent1" w:themeFillTint="33"/>
            <w:vAlign w:val="center"/>
          </w:tcPr>
          <w:p w14:paraId="5E9F7A12"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r>
      <w:tr w:rsidR="00C9471D" w:rsidRPr="00C9471D" w14:paraId="67038D9B" w14:textId="77777777" w:rsidTr="00B62C66">
        <w:trPr>
          <w:trHeight w:val="720"/>
        </w:trPr>
        <w:tc>
          <w:tcPr>
            <w:tcW w:w="2970" w:type="dxa"/>
            <w:tcBorders>
              <w:top w:val="single" w:sz="4" w:space="0" w:color="auto"/>
              <w:left w:val="single" w:sz="4" w:space="0" w:color="auto"/>
              <w:bottom w:val="single" w:sz="4" w:space="0" w:color="auto"/>
              <w:right w:val="dotted" w:sz="4" w:space="0" w:color="auto"/>
            </w:tcBorders>
            <w:vAlign w:val="center"/>
          </w:tcPr>
          <w:p w14:paraId="4E0B52D0"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c>
          <w:tcPr>
            <w:tcW w:w="1980" w:type="dxa"/>
            <w:tcBorders>
              <w:top w:val="single" w:sz="4" w:space="0" w:color="auto"/>
              <w:left w:val="dotted" w:sz="4" w:space="0" w:color="auto"/>
              <w:bottom w:val="single" w:sz="4" w:space="0" w:color="auto"/>
              <w:right w:val="dotted" w:sz="4" w:space="0" w:color="auto"/>
            </w:tcBorders>
            <w:shd w:val="clear" w:color="auto" w:fill="DBE5F1" w:themeFill="accent1" w:themeFillTint="33"/>
            <w:vAlign w:val="center"/>
          </w:tcPr>
          <w:p w14:paraId="2374DA1E"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c>
          <w:tcPr>
            <w:tcW w:w="3510" w:type="dxa"/>
            <w:tcBorders>
              <w:top w:val="single" w:sz="4" w:space="0" w:color="auto"/>
              <w:left w:val="dotted" w:sz="4" w:space="0" w:color="auto"/>
              <w:bottom w:val="single" w:sz="4" w:space="0" w:color="auto"/>
              <w:right w:val="dotted" w:sz="4" w:space="0" w:color="auto"/>
            </w:tcBorders>
            <w:vAlign w:val="center"/>
          </w:tcPr>
          <w:p w14:paraId="54E08198"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c>
          <w:tcPr>
            <w:tcW w:w="1890" w:type="dxa"/>
            <w:tcBorders>
              <w:top w:val="single" w:sz="4" w:space="0" w:color="auto"/>
              <w:left w:val="dotted" w:sz="4" w:space="0" w:color="auto"/>
              <w:bottom w:val="single" w:sz="4" w:space="0" w:color="auto"/>
              <w:right w:val="dotted" w:sz="4" w:space="0" w:color="auto"/>
            </w:tcBorders>
            <w:shd w:val="clear" w:color="auto" w:fill="DBE5F1" w:themeFill="accent1" w:themeFillTint="33"/>
            <w:vAlign w:val="center"/>
          </w:tcPr>
          <w:p w14:paraId="43D8961C"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r>
      <w:tr w:rsidR="00C9471D" w:rsidRPr="00C9471D" w14:paraId="7933794A" w14:textId="77777777" w:rsidTr="00B62C66">
        <w:trPr>
          <w:trHeight w:val="720"/>
        </w:trPr>
        <w:tc>
          <w:tcPr>
            <w:tcW w:w="2970" w:type="dxa"/>
            <w:tcBorders>
              <w:top w:val="single" w:sz="4" w:space="0" w:color="auto"/>
              <w:left w:val="single" w:sz="4" w:space="0" w:color="auto"/>
              <w:bottom w:val="single" w:sz="4" w:space="0" w:color="auto"/>
              <w:right w:val="dotted" w:sz="4" w:space="0" w:color="auto"/>
            </w:tcBorders>
            <w:vAlign w:val="center"/>
          </w:tcPr>
          <w:p w14:paraId="0E5C608F"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c>
          <w:tcPr>
            <w:tcW w:w="1980" w:type="dxa"/>
            <w:tcBorders>
              <w:top w:val="single" w:sz="4" w:space="0" w:color="auto"/>
              <w:left w:val="dotted" w:sz="4" w:space="0" w:color="auto"/>
              <w:bottom w:val="single" w:sz="4" w:space="0" w:color="auto"/>
              <w:right w:val="dotted" w:sz="4" w:space="0" w:color="auto"/>
            </w:tcBorders>
            <w:shd w:val="clear" w:color="auto" w:fill="DBE5F1" w:themeFill="accent1" w:themeFillTint="33"/>
            <w:vAlign w:val="center"/>
          </w:tcPr>
          <w:p w14:paraId="08F0FAFC"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c>
          <w:tcPr>
            <w:tcW w:w="3510" w:type="dxa"/>
            <w:tcBorders>
              <w:top w:val="single" w:sz="4" w:space="0" w:color="auto"/>
              <w:left w:val="dotted" w:sz="4" w:space="0" w:color="auto"/>
              <w:bottom w:val="single" w:sz="4" w:space="0" w:color="auto"/>
              <w:right w:val="dotted" w:sz="4" w:space="0" w:color="auto"/>
            </w:tcBorders>
            <w:vAlign w:val="center"/>
          </w:tcPr>
          <w:p w14:paraId="1FD94F65"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c>
          <w:tcPr>
            <w:tcW w:w="1890" w:type="dxa"/>
            <w:tcBorders>
              <w:top w:val="single" w:sz="4" w:space="0" w:color="auto"/>
              <w:left w:val="dotted" w:sz="4" w:space="0" w:color="auto"/>
              <w:bottom w:val="single" w:sz="4" w:space="0" w:color="auto"/>
              <w:right w:val="dotted" w:sz="4" w:space="0" w:color="auto"/>
            </w:tcBorders>
            <w:shd w:val="clear" w:color="auto" w:fill="DBE5F1" w:themeFill="accent1" w:themeFillTint="33"/>
            <w:vAlign w:val="center"/>
          </w:tcPr>
          <w:p w14:paraId="6EC791DB"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r>
      <w:tr w:rsidR="00C9471D" w:rsidRPr="00C9471D" w14:paraId="7A142E1E" w14:textId="77777777" w:rsidTr="00B62C66">
        <w:trPr>
          <w:trHeight w:val="720"/>
        </w:trPr>
        <w:tc>
          <w:tcPr>
            <w:tcW w:w="2970" w:type="dxa"/>
            <w:tcBorders>
              <w:top w:val="single" w:sz="4" w:space="0" w:color="auto"/>
              <w:left w:val="single" w:sz="4" w:space="0" w:color="auto"/>
              <w:bottom w:val="single" w:sz="4" w:space="0" w:color="auto"/>
              <w:right w:val="dotted" w:sz="4" w:space="0" w:color="auto"/>
            </w:tcBorders>
            <w:vAlign w:val="center"/>
          </w:tcPr>
          <w:p w14:paraId="46C0FA1A"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c>
          <w:tcPr>
            <w:tcW w:w="1980" w:type="dxa"/>
            <w:tcBorders>
              <w:top w:val="single" w:sz="4" w:space="0" w:color="auto"/>
              <w:left w:val="dotted" w:sz="4" w:space="0" w:color="auto"/>
              <w:bottom w:val="single" w:sz="4" w:space="0" w:color="auto"/>
              <w:right w:val="dotted" w:sz="4" w:space="0" w:color="auto"/>
            </w:tcBorders>
            <w:shd w:val="clear" w:color="auto" w:fill="DBE5F1" w:themeFill="accent1" w:themeFillTint="33"/>
            <w:vAlign w:val="center"/>
          </w:tcPr>
          <w:p w14:paraId="744798C6"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c>
          <w:tcPr>
            <w:tcW w:w="3510" w:type="dxa"/>
            <w:tcBorders>
              <w:top w:val="single" w:sz="4" w:space="0" w:color="auto"/>
              <w:left w:val="dotted" w:sz="4" w:space="0" w:color="auto"/>
              <w:bottom w:val="single" w:sz="4" w:space="0" w:color="auto"/>
              <w:right w:val="dotted" w:sz="4" w:space="0" w:color="auto"/>
            </w:tcBorders>
            <w:vAlign w:val="center"/>
          </w:tcPr>
          <w:p w14:paraId="79BCE241"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c>
          <w:tcPr>
            <w:tcW w:w="1890" w:type="dxa"/>
            <w:tcBorders>
              <w:top w:val="single" w:sz="4" w:space="0" w:color="auto"/>
              <w:left w:val="dotted" w:sz="4" w:space="0" w:color="auto"/>
              <w:bottom w:val="single" w:sz="4" w:space="0" w:color="auto"/>
              <w:right w:val="dotted" w:sz="4" w:space="0" w:color="auto"/>
            </w:tcBorders>
            <w:shd w:val="clear" w:color="auto" w:fill="DBE5F1" w:themeFill="accent1" w:themeFillTint="33"/>
            <w:vAlign w:val="center"/>
          </w:tcPr>
          <w:p w14:paraId="5E40E168"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r>
      <w:tr w:rsidR="00C9471D" w:rsidRPr="00C9471D" w14:paraId="02BC4CC8" w14:textId="77777777" w:rsidTr="00B62C66">
        <w:trPr>
          <w:trHeight w:val="720"/>
        </w:trPr>
        <w:tc>
          <w:tcPr>
            <w:tcW w:w="2970" w:type="dxa"/>
            <w:tcBorders>
              <w:top w:val="single" w:sz="4" w:space="0" w:color="auto"/>
              <w:left w:val="single" w:sz="4" w:space="0" w:color="auto"/>
              <w:bottom w:val="single" w:sz="4" w:space="0" w:color="auto"/>
              <w:right w:val="dotted" w:sz="4" w:space="0" w:color="auto"/>
            </w:tcBorders>
            <w:vAlign w:val="center"/>
          </w:tcPr>
          <w:p w14:paraId="733A1ED8"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c>
          <w:tcPr>
            <w:tcW w:w="1980" w:type="dxa"/>
            <w:tcBorders>
              <w:top w:val="single" w:sz="4" w:space="0" w:color="auto"/>
              <w:left w:val="dotted" w:sz="4" w:space="0" w:color="auto"/>
              <w:bottom w:val="single" w:sz="4" w:space="0" w:color="auto"/>
              <w:right w:val="dotted" w:sz="4" w:space="0" w:color="auto"/>
            </w:tcBorders>
            <w:shd w:val="clear" w:color="auto" w:fill="DBE5F1" w:themeFill="accent1" w:themeFillTint="33"/>
            <w:vAlign w:val="center"/>
          </w:tcPr>
          <w:p w14:paraId="17BE3EAE"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c>
          <w:tcPr>
            <w:tcW w:w="3510" w:type="dxa"/>
            <w:tcBorders>
              <w:top w:val="single" w:sz="4" w:space="0" w:color="auto"/>
              <w:left w:val="dotted" w:sz="4" w:space="0" w:color="auto"/>
              <w:bottom w:val="single" w:sz="4" w:space="0" w:color="auto"/>
              <w:right w:val="dotted" w:sz="4" w:space="0" w:color="auto"/>
            </w:tcBorders>
            <w:vAlign w:val="center"/>
          </w:tcPr>
          <w:p w14:paraId="78775693"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c>
          <w:tcPr>
            <w:tcW w:w="1890" w:type="dxa"/>
            <w:tcBorders>
              <w:top w:val="single" w:sz="4" w:space="0" w:color="auto"/>
              <w:left w:val="dotted" w:sz="4" w:space="0" w:color="auto"/>
              <w:bottom w:val="single" w:sz="4" w:space="0" w:color="auto"/>
              <w:right w:val="dotted" w:sz="4" w:space="0" w:color="auto"/>
            </w:tcBorders>
            <w:shd w:val="clear" w:color="auto" w:fill="DBE5F1" w:themeFill="accent1" w:themeFillTint="33"/>
            <w:vAlign w:val="center"/>
          </w:tcPr>
          <w:p w14:paraId="15413C8B"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r>
      <w:tr w:rsidR="00C9471D" w:rsidRPr="00C9471D" w14:paraId="09EE02B1" w14:textId="77777777" w:rsidTr="00B62C66">
        <w:trPr>
          <w:trHeight w:val="720"/>
        </w:trPr>
        <w:tc>
          <w:tcPr>
            <w:tcW w:w="2970" w:type="dxa"/>
            <w:tcBorders>
              <w:top w:val="single" w:sz="4" w:space="0" w:color="auto"/>
              <w:left w:val="single" w:sz="4" w:space="0" w:color="auto"/>
              <w:bottom w:val="single" w:sz="4" w:space="0" w:color="auto"/>
              <w:right w:val="dotted" w:sz="4" w:space="0" w:color="auto"/>
            </w:tcBorders>
            <w:vAlign w:val="center"/>
          </w:tcPr>
          <w:p w14:paraId="0CDA558C"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c>
          <w:tcPr>
            <w:tcW w:w="1980" w:type="dxa"/>
            <w:tcBorders>
              <w:top w:val="single" w:sz="4" w:space="0" w:color="auto"/>
              <w:left w:val="dotted" w:sz="4" w:space="0" w:color="auto"/>
              <w:bottom w:val="single" w:sz="4" w:space="0" w:color="auto"/>
              <w:right w:val="dotted" w:sz="4" w:space="0" w:color="auto"/>
            </w:tcBorders>
            <w:shd w:val="clear" w:color="auto" w:fill="DBE5F1" w:themeFill="accent1" w:themeFillTint="33"/>
            <w:vAlign w:val="center"/>
          </w:tcPr>
          <w:p w14:paraId="2F109AE1"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c>
          <w:tcPr>
            <w:tcW w:w="3510" w:type="dxa"/>
            <w:tcBorders>
              <w:top w:val="single" w:sz="4" w:space="0" w:color="auto"/>
              <w:left w:val="dotted" w:sz="4" w:space="0" w:color="auto"/>
              <w:bottom w:val="single" w:sz="4" w:space="0" w:color="auto"/>
              <w:right w:val="dotted" w:sz="4" w:space="0" w:color="auto"/>
            </w:tcBorders>
            <w:vAlign w:val="center"/>
          </w:tcPr>
          <w:p w14:paraId="2B126AFE"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c>
          <w:tcPr>
            <w:tcW w:w="1890" w:type="dxa"/>
            <w:tcBorders>
              <w:top w:val="single" w:sz="4" w:space="0" w:color="auto"/>
              <w:left w:val="dotted" w:sz="4" w:space="0" w:color="auto"/>
              <w:bottom w:val="single" w:sz="4" w:space="0" w:color="auto"/>
              <w:right w:val="dotted" w:sz="4" w:space="0" w:color="auto"/>
            </w:tcBorders>
            <w:shd w:val="clear" w:color="auto" w:fill="DBE5F1" w:themeFill="accent1" w:themeFillTint="33"/>
            <w:vAlign w:val="center"/>
          </w:tcPr>
          <w:p w14:paraId="7C9F64E1" w14:textId="77777777" w:rsidR="00C9471D" w:rsidRPr="00C9471D" w:rsidRDefault="00C9471D" w:rsidP="00C9471D">
            <w:pPr>
              <w:spacing w:after="0" w:line="240" w:lineRule="auto"/>
              <w:rPr>
                <w:rFonts w:ascii="Arial" w:eastAsiaTheme="minorEastAsia" w:hAnsi="Arial" w:cs="Arial"/>
                <w:b/>
                <w:color w:val="0000FF"/>
                <w:sz w:val="24"/>
                <w:szCs w:val="24"/>
                <w:lang w:eastAsia="ja-JP"/>
              </w:rPr>
            </w:pPr>
          </w:p>
        </w:tc>
      </w:tr>
    </w:tbl>
    <w:p w14:paraId="0AE9EE3C" w14:textId="77777777" w:rsidR="00C9471D" w:rsidRPr="00C9471D" w:rsidRDefault="00C9471D" w:rsidP="00C9471D">
      <w:pPr>
        <w:spacing w:after="0" w:line="240" w:lineRule="auto"/>
        <w:rPr>
          <w:rFonts w:ascii="Times New Roman" w:eastAsiaTheme="minorEastAsia" w:hAnsi="Times New Roman"/>
          <w:i/>
          <w:sz w:val="20"/>
          <w:szCs w:val="20"/>
          <w:lang w:eastAsia="ja-JP"/>
        </w:rPr>
      </w:pPr>
      <w:r w:rsidRPr="00C9471D">
        <w:rPr>
          <w:rFonts w:ascii="Times New Roman" w:eastAsiaTheme="minorEastAsia" w:hAnsi="Times New Roman"/>
          <w:b/>
          <w:i/>
          <w:sz w:val="20"/>
          <w:szCs w:val="20"/>
          <w:lang w:eastAsia="ja-JP"/>
        </w:rPr>
        <w:t xml:space="preserve">*Identification: </w:t>
      </w:r>
      <w:r w:rsidRPr="00C9471D">
        <w:rPr>
          <w:rFonts w:ascii="Times New Roman" w:eastAsiaTheme="minorEastAsia" w:hAnsi="Times New Roman"/>
          <w:i/>
          <w:sz w:val="20"/>
          <w:szCs w:val="20"/>
          <w:lang w:eastAsia="ja-JP"/>
        </w:rPr>
        <w:t>Enter your Student ID, Employee ID, UCR Net</w:t>
      </w:r>
      <w:r w:rsidR="00D944BD">
        <w:rPr>
          <w:rFonts w:ascii="Times New Roman" w:eastAsiaTheme="minorEastAsia" w:hAnsi="Times New Roman"/>
          <w:i/>
          <w:sz w:val="20"/>
          <w:szCs w:val="20"/>
          <w:lang w:eastAsia="ja-JP"/>
        </w:rPr>
        <w:t>ID, UCR Email</w:t>
      </w:r>
    </w:p>
    <w:sectPr w:rsidR="00C9471D" w:rsidRPr="00C9471D" w:rsidSect="00652D3F">
      <w:headerReference w:type="default" r:id="rId18"/>
      <w:footerReference w:type="default" r:id="rId19"/>
      <w:pgSz w:w="12240" w:h="15840" w:code="1"/>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0FB3F" w14:textId="77777777" w:rsidR="002E5F7E" w:rsidRDefault="002E5F7E" w:rsidP="009A2445">
      <w:pPr>
        <w:spacing w:after="0" w:line="240" w:lineRule="auto"/>
      </w:pPr>
      <w:r>
        <w:separator/>
      </w:r>
    </w:p>
  </w:endnote>
  <w:endnote w:type="continuationSeparator" w:id="0">
    <w:p w14:paraId="7F318FAF" w14:textId="77777777" w:rsidR="002E5F7E" w:rsidRDefault="002E5F7E" w:rsidP="009A2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A2DAC" w14:textId="77777777" w:rsidR="009A2445" w:rsidRPr="00D61002" w:rsidRDefault="00567936" w:rsidP="000B42B2">
    <w:pPr>
      <w:pStyle w:val="Footer"/>
      <w:pBdr>
        <w:top w:val="single" w:sz="4" w:space="1" w:color="auto"/>
      </w:pBdr>
      <w:tabs>
        <w:tab w:val="center" w:pos="4680"/>
        <w:tab w:val="right" w:pos="9360"/>
      </w:tabs>
      <w:rPr>
        <w:rFonts w:ascii="Arial" w:hAnsi="Arial" w:cs="Arial"/>
        <w:noProof/>
        <w:sz w:val="16"/>
      </w:rPr>
    </w:pPr>
    <w:r w:rsidRPr="00195D6F">
      <w:rPr>
        <w:rFonts w:ascii="Arial" w:hAnsi="Arial" w:cs="Arial"/>
        <w:sz w:val="16"/>
        <w:highlight w:val="yellow"/>
      </w:rPr>
      <w:t>[</w:t>
    </w:r>
    <w:r w:rsidR="000B42B2" w:rsidRPr="00195D6F">
      <w:rPr>
        <w:rFonts w:ascii="Arial" w:hAnsi="Arial" w:cs="Arial"/>
        <w:sz w:val="16"/>
        <w:highlight w:val="yellow"/>
      </w:rPr>
      <w:t>Chemical Name</w:t>
    </w:r>
    <w:r>
      <w:rPr>
        <w:rFonts w:ascii="Arial" w:hAnsi="Arial" w:cs="Arial"/>
        <w:sz w:val="16"/>
      </w:rPr>
      <w:t>]</w:t>
    </w:r>
    <w:r w:rsidR="000B42B2" w:rsidRPr="00D61002">
      <w:rPr>
        <w:rFonts w:ascii="Arial" w:hAnsi="Arial" w:cs="Arial"/>
        <w:sz w:val="16"/>
      </w:rPr>
      <w:t xml:space="preserve"> SOP</w:t>
    </w:r>
    <w:r w:rsidR="009A2445" w:rsidRPr="00D61002">
      <w:rPr>
        <w:rFonts w:ascii="Arial" w:hAnsi="Arial" w:cs="Arial"/>
        <w:sz w:val="16"/>
      </w:rPr>
      <w:tab/>
    </w:r>
    <w:r w:rsidR="009A2445" w:rsidRPr="00D61002">
      <w:rPr>
        <w:rFonts w:ascii="Arial" w:hAnsi="Arial" w:cs="Arial"/>
        <w:sz w:val="16"/>
      </w:rPr>
      <w:tab/>
      <w:t xml:space="preserve">Page </w:t>
    </w:r>
    <w:r w:rsidR="00D07BD0" w:rsidRPr="00D61002">
      <w:rPr>
        <w:rFonts w:ascii="Arial" w:hAnsi="Arial" w:cs="Arial"/>
        <w:sz w:val="16"/>
      </w:rPr>
      <w:fldChar w:fldCharType="begin"/>
    </w:r>
    <w:r w:rsidR="009A2445" w:rsidRPr="00D61002">
      <w:rPr>
        <w:rFonts w:ascii="Arial" w:hAnsi="Arial" w:cs="Arial"/>
        <w:sz w:val="16"/>
      </w:rPr>
      <w:instrText xml:space="preserve"> PAGE  \* Arabic  \* MERGEFORMAT </w:instrText>
    </w:r>
    <w:r w:rsidR="00D07BD0" w:rsidRPr="00D61002">
      <w:rPr>
        <w:rFonts w:ascii="Arial" w:hAnsi="Arial" w:cs="Arial"/>
        <w:sz w:val="16"/>
      </w:rPr>
      <w:fldChar w:fldCharType="separate"/>
    </w:r>
    <w:r w:rsidR="00E047F1">
      <w:rPr>
        <w:rFonts w:ascii="Arial" w:hAnsi="Arial" w:cs="Arial"/>
        <w:noProof/>
        <w:sz w:val="16"/>
      </w:rPr>
      <w:t>4</w:t>
    </w:r>
    <w:r w:rsidR="00D07BD0" w:rsidRPr="00D61002">
      <w:rPr>
        <w:rFonts w:ascii="Arial" w:hAnsi="Arial" w:cs="Arial"/>
        <w:sz w:val="16"/>
      </w:rPr>
      <w:fldChar w:fldCharType="end"/>
    </w:r>
    <w:r w:rsidR="009A2445" w:rsidRPr="00D61002">
      <w:rPr>
        <w:rFonts w:ascii="Arial" w:hAnsi="Arial" w:cs="Arial"/>
        <w:sz w:val="16"/>
      </w:rPr>
      <w:t xml:space="preserve"> of </w:t>
    </w:r>
    <w:fldSimple w:instr=" NUMPAGES  \* Arabic  \* MERGEFORMAT ">
      <w:r w:rsidR="00E047F1" w:rsidRPr="00E047F1">
        <w:rPr>
          <w:rFonts w:ascii="Arial" w:hAnsi="Arial" w:cs="Arial"/>
          <w:noProof/>
          <w:sz w:val="16"/>
        </w:rPr>
        <w:t>5</w:t>
      </w:r>
    </w:fldSimple>
  </w:p>
  <w:p w14:paraId="01871188" w14:textId="33ECCA48" w:rsidR="000B42B2" w:rsidRPr="00D61002" w:rsidRDefault="00195D6F" w:rsidP="000B42B2">
    <w:pPr>
      <w:pStyle w:val="Footer"/>
      <w:pBdr>
        <w:top w:val="single" w:sz="4" w:space="1" w:color="auto"/>
      </w:pBdr>
      <w:tabs>
        <w:tab w:val="center" w:pos="4680"/>
        <w:tab w:val="right" w:pos="9360"/>
      </w:tabs>
      <w:rPr>
        <w:rFonts w:ascii="Arial" w:hAnsi="Arial" w:cs="Arial"/>
        <w:sz w:val="16"/>
      </w:rPr>
    </w:pPr>
    <w:r w:rsidRPr="00195D6F">
      <w:rPr>
        <w:rFonts w:ascii="Arial" w:hAnsi="Arial" w:cs="Arial"/>
        <w:noProof/>
        <w:sz w:val="16"/>
        <w:highlight w:val="yellow"/>
      </w:rPr>
      <w:t>[</w:t>
    </w:r>
    <w:r w:rsidR="00D61002" w:rsidRPr="00195D6F">
      <w:rPr>
        <w:rFonts w:ascii="Arial" w:hAnsi="Arial" w:cs="Arial"/>
        <w:noProof/>
        <w:sz w:val="16"/>
        <w:highlight w:val="yellow"/>
      </w:rPr>
      <w:t>PI Name</w:t>
    </w:r>
    <w:r w:rsidRPr="00195D6F">
      <w:rPr>
        <w:rFonts w:ascii="Arial" w:hAnsi="Arial" w:cs="Arial"/>
        <w:noProof/>
        <w:sz w:val="16"/>
        <w:highlight w:val="yellow"/>
      </w:rPr>
      <w:t>]</w:t>
    </w:r>
    <w:r w:rsidR="00D61002" w:rsidRPr="00D61002">
      <w:rPr>
        <w:rFonts w:ascii="Arial" w:hAnsi="Arial" w:cs="Arial"/>
        <w:noProof/>
        <w:sz w:val="16"/>
      </w:rPr>
      <w:tab/>
    </w:r>
    <w:r w:rsidR="00D61002" w:rsidRPr="00D61002">
      <w:rPr>
        <w:rFonts w:ascii="Arial" w:hAnsi="Arial" w:cs="Arial"/>
        <w:noProof/>
        <w:sz w:val="16"/>
      </w:rPr>
      <w:tab/>
    </w:r>
    <w:r w:rsidR="000B42B2" w:rsidRPr="00D61002">
      <w:rPr>
        <w:rFonts w:ascii="Arial" w:hAnsi="Arial" w:cs="Arial"/>
        <w:noProof/>
        <w:sz w:val="16"/>
      </w:rPr>
      <w:t xml:space="preserve">Version </w:t>
    </w:r>
    <w:r>
      <w:rPr>
        <w:rFonts w:ascii="Arial" w:hAnsi="Arial" w:cs="Arial"/>
        <w:noProof/>
        <w:sz w:val="16"/>
      </w:rPr>
      <w:t>–</w:t>
    </w:r>
    <w:r w:rsidR="00D61002">
      <w:rPr>
        <w:rFonts w:ascii="Arial" w:hAnsi="Arial" w:cs="Arial"/>
        <w:noProof/>
        <w:sz w:val="16"/>
      </w:rPr>
      <w:t xml:space="preserve"> </w:t>
    </w:r>
    <w:r>
      <w:rPr>
        <w:rFonts w:ascii="Arial" w:hAnsi="Arial" w:cs="Arial"/>
        <w:noProof/>
        <w:sz w:val="16"/>
      </w:rPr>
      <w:t>12/6/2022</w:t>
    </w:r>
    <w:r w:rsidR="00D07BD0">
      <w:rPr>
        <w:rFonts w:ascii="Arial" w:hAnsi="Arial" w:cs="Arial"/>
        <w:noProof/>
        <w:sz w:val="16"/>
      </w:rPr>
      <w:fldChar w:fldCharType="begin"/>
    </w:r>
    <w:r w:rsidR="00D61002">
      <w:rPr>
        <w:rFonts w:ascii="Arial" w:hAnsi="Arial" w:cs="Arial"/>
        <w:noProof/>
        <w:sz w:val="16"/>
      </w:rPr>
      <w:instrText xml:space="preserve"> SAVEDATE  \@ "M/d/yyyy"  \* MERGEFORMAT </w:instrText>
    </w:r>
    <w:r w:rsidR="00082BEB">
      <w:rPr>
        <w:rFonts w:ascii="Arial" w:hAnsi="Arial" w:cs="Arial"/>
        <w:noProof/>
        <w:sz w:val="16"/>
      </w:rPr>
      <w:fldChar w:fldCharType="separate"/>
    </w:r>
    <w:r w:rsidR="00082BEB">
      <w:rPr>
        <w:rFonts w:ascii="Arial" w:hAnsi="Arial" w:cs="Arial"/>
        <w:noProof/>
        <w:sz w:val="16"/>
      </w:rPr>
      <w:t>12/6/2022</w:t>
    </w:r>
    <w:r w:rsidR="00D07BD0">
      <w:rPr>
        <w:rFonts w:ascii="Arial" w:hAnsi="Arial" w:cs="Arial"/>
        <w:noProo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C8DC" w14:textId="77777777" w:rsidR="00C9471D" w:rsidRPr="00D61002" w:rsidRDefault="00652D3F" w:rsidP="00C9471D">
    <w:pPr>
      <w:pStyle w:val="Footer"/>
      <w:pBdr>
        <w:top w:val="single" w:sz="4" w:space="0" w:color="auto"/>
      </w:pBdr>
      <w:tabs>
        <w:tab w:val="center" w:pos="4680"/>
        <w:tab w:val="right" w:pos="10800"/>
      </w:tabs>
      <w:rPr>
        <w:rFonts w:ascii="Arial" w:hAnsi="Arial" w:cs="Arial"/>
        <w:noProof/>
        <w:sz w:val="16"/>
      </w:rPr>
    </w:pPr>
    <w:r>
      <w:rPr>
        <w:rFonts w:ascii="Arial" w:hAnsi="Arial" w:cs="Arial"/>
        <w:sz w:val="16"/>
      </w:rPr>
      <w:t xml:space="preserve">[Chemical </w:t>
    </w:r>
    <w:r w:rsidR="00C9471D" w:rsidRPr="00D61002">
      <w:rPr>
        <w:rFonts w:ascii="Arial" w:hAnsi="Arial" w:cs="Arial"/>
        <w:sz w:val="16"/>
      </w:rPr>
      <w:t>Name</w:t>
    </w:r>
    <w:r>
      <w:rPr>
        <w:rFonts w:ascii="Arial" w:hAnsi="Arial" w:cs="Arial"/>
        <w:sz w:val="16"/>
      </w:rPr>
      <w:t>]</w:t>
    </w:r>
    <w:r w:rsidR="00C9471D" w:rsidRPr="00D61002">
      <w:rPr>
        <w:rFonts w:ascii="Arial" w:hAnsi="Arial" w:cs="Arial"/>
        <w:sz w:val="16"/>
      </w:rPr>
      <w:t xml:space="preserve"> SOP</w:t>
    </w:r>
    <w:r w:rsidR="00C9471D" w:rsidRPr="00D61002">
      <w:rPr>
        <w:rFonts w:ascii="Arial" w:hAnsi="Arial" w:cs="Arial"/>
        <w:sz w:val="16"/>
      </w:rPr>
      <w:tab/>
    </w:r>
    <w:r w:rsidR="00C9471D" w:rsidRPr="00D61002">
      <w:rPr>
        <w:rFonts w:ascii="Arial" w:hAnsi="Arial" w:cs="Arial"/>
        <w:sz w:val="16"/>
      </w:rPr>
      <w:tab/>
      <w:t xml:space="preserve">Page </w:t>
    </w:r>
    <w:r w:rsidR="00D07BD0" w:rsidRPr="00D61002">
      <w:rPr>
        <w:rFonts w:ascii="Arial" w:hAnsi="Arial" w:cs="Arial"/>
        <w:sz w:val="16"/>
      </w:rPr>
      <w:fldChar w:fldCharType="begin"/>
    </w:r>
    <w:r w:rsidR="00C9471D" w:rsidRPr="00D61002">
      <w:rPr>
        <w:rFonts w:ascii="Arial" w:hAnsi="Arial" w:cs="Arial"/>
        <w:sz w:val="16"/>
      </w:rPr>
      <w:instrText xml:space="preserve"> PAGE  \* Arabic  \* MERGEFORMAT </w:instrText>
    </w:r>
    <w:r w:rsidR="00D07BD0" w:rsidRPr="00D61002">
      <w:rPr>
        <w:rFonts w:ascii="Arial" w:hAnsi="Arial" w:cs="Arial"/>
        <w:sz w:val="16"/>
      </w:rPr>
      <w:fldChar w:fldCharType="separate"/>
    </w:r>
    <w:r w:rsidR="00E047F1">
      <w:rPr>
        <w:rFonts w:ascii="Arial" w:hAnsi="Arial" w:cs="Arial"/>
        <w:noProof/>
        <w:sz w:val="16"/>
      </w:rPr>
      <w:t>5</w:t>
    </w:r>
    <w:r w:rsidR="00D07BD0" w:rsidRPr="00D61002">
      <w:rPr>
        <w:rFonts w:ascii="Arial" w:hAnsi="Arial" w:cs="Arial"/>
        <w:sz w:val="16"/>
      </w:rPr>
      <w:fldChar w:fldCharType="end"/>
    </w:r>
    <w:r w:rsidR="00C9471D" w:rsidRPr="00D61002">
      <w:rPr>
        <w:rFonts w:ascii="Arial" w:hAnsi="Arial" w:cs="Arial"/>
        <w:sz w:val="16"/>
      </w:rPr>
      <w:t xml:space="preserve"> of </w:t>
    </w:r>
    <w:fldSimple w:instr=" NUMPAGES  \* Arabic  \* MERGEFORMAT ">
      <w:r w:rsidR="00E047F1" w:rsidRPr="00E047F1">
        <w:rPr>
          <w:rFonts w:ascii="Arial" w:hAnsi="Arial" w:cs="Arial"/>
          <w:noProof/>
          <w:sz w:val="16"/>
        </w:rPr>
        <w:t>5</w:t>
      </w:r>
    </w:fldSimple>
  </w:p>
  <w:p w14:paraId="30EF6EE6" w14:textId="31A1E02E" w:rsidR="00C9471D" w:rsidRPr="00D61002" w:rsidRDefault="00C9471D" w:rsidP="00C9471D">
    <w:pPr>
      <w:pStyle w:val="Footer"/>
      <w:pBdr>
        <w:top w:val="single" w:sz="4" w:space="0" w:color="auto"/>
      </w:pBdr>
      <w:tabs>
        <w:tab w:val="center" w:pos="4680"/>
        <w:tab w:val="right" w:pos="10800"/>
      </w:tabs>
      <w:rPr>
        <w:rFonts w:ascii="Arial" w:hAnsi="Arial" w:cs="Arial"/>
        <w:sz w:val="16"/>
      </w:rPr>
    </w:pPr>
    <w:r w:rsidRPr="00D61002">
      <w:rPr>
        <w:rFonts w:ascii="Arial" w:hAnsi="Arial" w:cs="Arial"/>
        <w:noProof/>
        <w:sz w:val="16"/>
      </w:rPr>
      <w:t>PI Name</w:t>
    </w:r>
    <w:r w:rsidRPr="00D61002">
      <w:rPr>
        <w:rFonts w:ascii="Arial" w:hAnsi="Arial" w:cs="Arial"/>
        <w:noProof/>
        <w:sz w:val="16"/>
      </w:rPr>
      <w:tab/>
    </w:r>
    <w:r w:rsidRPr="00D61002">
      <w:rPr>
        <w:rFonts w:ascii="Arial" w:hAnsi="Arial" w:cs="Arial"/>
        <w:noProof/>
        <w:sz w:val="16"/>
      </w:rPr>
      <w:tab/>
      <w:t xml:space="preserve">Version </w:t>
    </w:r>
    <w:r>
      <w:rPr>
        <w:rFonts w:ascii="Arial" w:hAnsi="Arial" w:cs="Arial"/>
        <w:noProof/>
        <w:sz w:val="16"/>
      </w:rPr>
      <w:t xml:space="preserve">- </w:t>
    </w:r>
    <w:r w:rsidR="00D07BD0">
      <w:rPr>
        <w:rFonts w:ascii="Arial" w:hAnsi="Arial" w:cs="Arial"/>
        <w:noProof/>
        <w:sz w:val="16"/>
      </w:rPr>
      <w:fldChar w:fldCharType="begin"/>
    </w:r>
    <w:r>
      <w:rPr>
        <w:rFonts w:ascii="Arial" w:hAnsi="Arial" w:cs="Arial"/>
        <w:noProof/>
        <w:sz w:val="16"/>
      </w:rPr>
      <w:instrText xml:space="preserve"> SAVEDATE  \@ "M/d/yyyy"  \* MERGEFORMAT </w:instrText>
    </w:r>
    <w:r w:rsidR="00D07BD0">
      <w:rPr>
        <w:rFonts w:ascii="Arial" w:hAnsi="Arial" w:cs="Arial"/>
        <w:noProof/>
        <w:sz w:val="16"/>
      </w:rPr>
      <w:fldChar w:fldCharType="separate"/>
    </w:r>
    <w:r w:rsidR="00082BEB">
      <w:rPr>
        <w:rFonts w:ascii="Arial" w:hAnsi="Arial" w:cs="Arial"/>
        <w:noProof/>
        <w:sz w:val="16"/>
      </w:rPr>
      <w:t>12/6/2022</w:t>
    </w:r>
    <w:r w:rsidR="00D07BD0">
      <w:rPr>
        <w:rFonts w:ascii="Arial" w:hAnsi="Arial" w:cs="Arial"/>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D4337" w14:textId="77777777" w:rsidR="002E5F7E" w:rsidRDefault="002E5F7E" w:rsidP="009A2445">
      <w:pPr>
        <w:spacing w:after="0" w:line="240" w:lineRule="auto"/>
      </w:pPr>
      <w:r>
        <w:separator/>
      </w:r>
    </w:p>
  </w:footnote>
  <w:footnote w:type="continuationSeparator" w:id="0">
    <w:p w14:paraId="444B23DB" w14:textId="77777777" w:rsidR="002E5F7E" w:rsidRDefault="002E5F7E" w:rsidP="009A2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B5152" w14:textId="7D711519" w:rsidR="009A2445" w:rsidRDefault="00082BEB" w:rsidP="00195D6F">
    <w:pPr>
      <w:pStyle w:val="Header"/>
      <w:jc w:val="right"/>
    </w:pPr>
    <w:sdt>
      <w:sdtPr>
        <w:id w:val="-1696927535"/>
        <w:docPartObj>
          <w:docPartGallery w:val="Watermarks"/>
          <w:docPartUnique/>
        </w:docPartObj>
      </w:sdtPr>
      <w:sdtEndPr/>
      <w:sdtContent>
        <w:r>
          <w:rPr>
            <w:noProof/>
            <w:lang w:eastAsia="zh-TW"/>
          </w:rPr>
          <w:pict w14:anchorId="037A87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A2445">
      <w:tab/>
    </w:r>
    <w:r w:rsidR="00195D6F">
      <w:rPr>
        <w:noProof/>
      </w:rPr>
      <w:drawing>
        <wp:inline distT="0" distB="0" distL="0" distR="0" wp14:anchorId="76434B4E" wp14:editId="243AEE9F">
          <wp:extent cx="2199640" cy="486459"/>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2234511" cy="49417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530B9" w14:textId="55F1759A" w:rsidR="00652D3F" w:rsidRDefault="00082BEB" w:rsidP="00652D3F">
    <w:pPr>
      <w:pStyle w:val="Header"/>
      <w:tabs>
        <w:tab w:val="clear" w:pos="9360"/>
        <w:tab w:val="right" w:pos="10800"/>
      </w:tabs>
    </w:pPr>
    <w:sdt>
      <w:sdtPr>
        <w:id w:val="-135268548"/>
        <w:docPartObj>
          <w:docPartGallery w:val="Watermarks"/>
          <w:docPartUnique/>
        </w:docPartObj>
      </w:sdtPr>
      <w:sdtEndPr/>
      <w:sdtContent>
        <w:r w:rsidR="00195D6F">
          <w:rPr>
            <w:noProof/>
            <w:lang w:eastAsia="zh-TW"/>
          </w:rPr>
          <mc:AlternateContent>
            <mc:Choice Requires="wps">
              <w:drawing>
                <wp:anchor distT="0" distB="0" distL="114300" distR="114300" simplePos="0" relativeHeight="251657216" behindDoc="1" locked="0" layoutInCell="0" allowOverlap="1" wp14:anchorId="75B285E4" wp14:editId="0094579B">
                  <wp:simplePos x="0" y="0"/>
                  <wp:positionH relativeFrom="margin">
                    <wp:align>center</wp:align>
                  </wp:positionH>
                  <wp:positionV relativeFrom="margin">
                    <wp:align>center</wp:align>
                  </wp:positionV>
                  <wp:extent cx="5237480" cy="3142615"/>
                  <wp:effectExtent l="0" t="1143000" r="0" b="657860"/>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23D575" w14:textId="77777777" w:rsidR="00195D6F" w:rsidRDefault="00195D6F" w:rsidP="00195D6F">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B285E4" id="_x0000_t202" coordsize="21600,21600" o:spt="202" path="m,l,21600r21600,l21600,xe">
                  <v:stroke joinstyle="miter"/>
                  <v:path gradientshapeok="t" o:connecttype="rect"/>
                </v:shapetype>
                <v:shape id="WordArt 2" o:spid="_x0000_s1026" type="#_x0000_t202" style="position:absolute;margin-left:0;margin-top:0;width:412.4pt;height:247.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" o:allowincell="f" filled="f" stroked="f">
                  <v:stroke joinstyle="round"/>
                  <o:lock v:ext="edit" shapetype="t"/>
                  <v:textbox style="mso-fit-shape-to-text:t">
                    <w:txbxContent>
                      <w:p w14:paraId="1923D575" w14:textId="77777777" w:rsidR="00195D6F" w:rsidRDefault="00195D6F" w:rsidP="00195D6F">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652D3F">
      <w:tab/>
    </w:r>
    <w:r w:rsidR="00652D3F">
      <w:tab/>
    </w:r>
    <w:r w:rsidR="00652D3F">
      <w:rPr>
        <w:noProof/>
      </w:rPr>
      <w:drawing>
        <wp:inline distT="0" distB="0" distL="0" distR="0" wp14:anchorId="5CC7658D" wp14:editId="688FB773">
          <wp:extent cx="1828800" cy="3901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r_logo_cmyk_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3901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7697"/>
    <w:multiLevelType w:val="multilevel"/>
    <w:tmpl w:val="BDC81C72"/>
    <w:styleLink w:val="CAregs"/>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BC7A50"/>
    <w:multiLevelType w:val="hybridMultilevel"/>
    <w:tmpl w:val="66F2B09C"/>
    <w:lvl w:ilvl="0" w:tplc="198C4E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6D664A"/>
    <w:multiLevelType w:val="hybridMultilevel"/>
    <w:tmpl w:val="C0D67A98"/>
    <w:lvl w:ilvl="0" w:tplc="C2B04ECE">
      <w:start w:val="1"/>
      <w:numFmt w:val="decimal"/>
      <w:lvlText w:val="%1."/>
      <w:lvlJc w:val="left"/>
      <w:pPr>
        <w:ind w:left="735" w:hanging="375"/>
      </w:pPr>
      <w:rPr>
        <w:rFonts w:hint="default"/>
        <w:b/>
      </w:rPr>
    </w:lvl>
    <w:lvl w:ilvl="1" w:tplc="A4C83A6A">
      <w:start w:val="1"/>
      <w:numFmt w:val="lowerLetter"/>
      <w:lvlText w:val="%2."/>
      <w:lvlJc w:val="left"/>
      <w:pPr>
        <w:ind w:left="1485" w:hanging="405"/>
      </w:pPr>
      <w:rPr>
        <w:rFonts w:hint="default"/>
      </w:rPr>
    </w:lvl>
    <w:lvl w:ilvl="2" w:tplc="04090011">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5F3FB1"/>
    <w:multiLevelType w:val="hybridMultilevel"/>
    <w:tmpl w:val="38462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D06A7F"/>
    <w:multiLevelType w:val="hybridMultilevel"/>
    <w:tmpl w:val="BEC41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3123FE"/>
    <w:multiLevelType w:val="hybridMultilevel"/>
    <w:tmpl w:val="F9BC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D11F98"/>
    <w:multiLevelType w:val="hybridMultilevel"/>
    <w:tmpl w:val="DB98E12C"/>
    <w:lvl w:ilvl="0" w:tplc="2176188A">
      <w:start w:val="1"/>
      <w:numFmt w:val="upperRoman"/>
      <w:lvlText w:val="%1."/>
      <w:lvlJc w:val="left"/>
      <w:pPr>
        <w:tabs>
          <w:tab w:val="num" w:pos="180"/>
        </w:tabs>
        <w:ind w:left="180" w:hanging="180"/>
      </w:pPr>
      <w:rPr>
        <w:rFonts w:cs="Times New Roman" w:hint="default"/>
      </w:rPr>
    </w:lvl>
    <w:lvl w:ilvl="1" w:tplc="07861F52">
      <w:start w:val="1"/>
      <w:numFmt w:val="decimal"/>
      <w:lvlText w:val="%2."/>
      <w:lvlJc w:val="left"/>
      <w:pPr>
        <w:tabs>
          <w:tab w:val="num" w:pos="1440"/>
        </w:tabs>
        <w:ind w:left="1440" w:hanging="360"/>
      </w:pPr>
      <w:rPr>
        <w:rFonts w:ascii="Arial" w:hAnsi="Arial" w:cs="Times New Roman" w:hint="default"/>
        <w:b/>
        <w:i w:val="0"/>
        <w:sz w:val="20"/>
        <w:szCs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6526C5B"/>
    <w:multiLevelType w:val="hybridMultilevel"/>
    <w:tmpl w:val="5524B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95182A"/>
    <w:multiLevelType w:val="hybridMultilevel"/>
    <w:tmpl w:val="83886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8737BB"/>
    <w:multiLevelType w:val="hybridMultilevel"/>
    <w:tmpl w:val="BE5C49E4"/>
    <w:lvl w:ilvl="0" w:tplc="198C4E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A752CDE"/>
    <w:multiLevelType w:val="hybridMultilevel"/>
    <w:tmpl w:val="E2B858CE"/>
    <w:lvl w:ilvl="0" w:tplc="C2B04ECE">
      <w:start w:val="1"/>
      <w:numFmt w:val="decimal"/>
      <w:pStyle w:val="Heading1"/>
      <w:lvlText w:val="%1."/>
      <w:lvlJc w:val="left"/>
      <w:pPr>
        <w:ind w:left="735" w:hanging="375"/>
      </w:pPr>
      <w:rPr>
        <w:rFonts w:hint="default"/>
        <w:b/>
      </w:rPr>
    </w:lvl>
    <w:lvl w:ilvl="1" w:tplc="A4C83A6A">
      <w:start w:val="1"/>
      <w:numFmt w:val="lowerLetter"/>
      <w:lvlText w:val="%2."/>
      <w:lvlJc w:val="left"/>
      <w:pPr>
        <w:ind w:left="1485" w:hanging="405"/>
      </w:pPr>
      <w:rPr>
        <w:rFonts w:hint="default"/>
      </w:rPr>
    </w:lvl>
    <w:lvl w:ilvl="2" w:tplc="5446727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393E49"/>
    <w:multiLevelType w:val="hybridMultilevel"/>
    <w:tmpl w:val="39A4C350"/>
    <w:lvl w:ilvl="0" w:tplc="E24C0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9"/>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
  </w:num>
  <w:num w:numId="18">
    <w:abstractNumId w:val="11"/>
  </w:num>
  <w:num w:numId="19">
    <w:abstractNumId w:val="3"/>
  </w:num>
  <w:num w:numId="20">
    <w:abstractNumId w:val="5"/>
  </w:num>
  <w:num w:numId="21">
    <w:abstractNumId w:val="7"/>
  </w:num>
  <w:num w:numId="22">
    <w:abstractNumId w:val="8"/>
  </w:num>
  <w:num w:numId="23">
    <w:abstractNumId w:val="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445"/>
    <w:rsid w:val="00082BEB"/>
    <w:rsid w:val="000A2835"/>
    <w:rsid w:val="000B42B2"/>
    <w:rsid w:val="001228FD"/>
    <w:rsid w:val="001232B3"/>
    <w:rsid w:val="00165429"/>
    <w:rsid w:val="00185108"/>
    <w:rsid w:val="00195D6F"/>
    <w:rsid w:val="001D5BE3"/>
    <w:rsid w:val="002350FD"/>
    <w:rsid w:val="00292B7A"/>
    <w:rsid w:val="002E5F7E"/>
    <w:rsid w:val="00307129"/>
    <w:rsid w:val="003D1BD6"/>
    <w:rsid w:val="003F4CEF"/>
    <w:rsid w:val="00425613"/>
    <w:rsid w:val="004320F5"/>
    <w:rsid w:val="0047727E"/>
    <w:rsid w:val="004E5444"/>
    <w:rsid w:val="0051256E"/>
    <w:rsid w:val="005320AA"/>
    <w:rsid w:val="00567936"/>
    <w:rsid w:val="00597716"/>
    <w:rsid w:val="005A2FC9"/>
    <w:rsid w:val="00600101"/>
    <w:rsid w:val="00652D3F"/>
    <w:rsid w:val="007506CC"/>
    <w:rsid w:val="00786A8D"/>
    <w:rsid w:val="007C7C59"/>
    <w:rsid w:val="00836BB2"/>
    <w:rsid w:val="00846210"/>
    <w:rsid w:val="0088194E"/>
    <w:rsid w:val="008B4936"/>
    <w:rsid w:val="00954DAD"/>
    <w:rsid w:val="009667F8"/>
    <w:rsid w:val="009A13CE"/>
    <w:rsid w:val="009A2445"/>
    <w:rsid w:val="009C315F"/>
    <w:rsid w:val="00AD2ABC"/>
    <w:rsid w:val="00B14455"/>
    <w:rsid w:val="00B45AB0"/>
    <w:rsid w:val="00B63E77"/>
    <w:rsid w:val="00B70E5E"/>
    <w:rsid w:val="00BB0AF4"/>
    <w:rsid w:val="00BB7C4B"/>
    <w:rsid w:val="00BD064F"/>
    <w:rsid w:val="00C75138"/>
    <w:rsid w:val="00C9471D"/>
    <w:rsid w:val="00D07BD0"/>
    <w:rsid w:val="00D26972"/>
    <w:rsid w:val="00D27A42"/>
    <w:rsid w:val="00D310BB"/>
    <w:rsid w:val="00D32553"/>
    <w:rsid w:val="00D32721"/>
    <w:rsid w:val="00D61002"/>
    <w:rsid w:val="00D944BD"/>
    <w:rsid w:val="00DB1777"/>
    <w:rsid w:val="00E047F1"/>
    <w:rsid w:val="00E16C87"/>
    <w:rsid w:val="00E232BB"/>
    <w:rsid w:val="00E24E99"/>
    <w:rsid w:val="00F00D5E"/>
    <w:rsid w:val="00F36B15"/>
    <w:rsid w:val="00F47F05"/>
    <w:rsid w:val="00F708C0"/>
    <w:rsid w:val="00F83B68"/>
    <w:rsid w:val="00FD7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6954D2"/>
  <w15:docId w15:val="{E620F7C2-4E51-4B24-A800-E99BAEDC0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445"/>
    <w:rPr>
      <w:rFonts w:ascii="Calibri" w:eastAsia="Calibri" w:hAnsi="Calibri" w:cs="Times New Roman"/>
    </w:rPr>
  </w:style>
  <w:style w:type="paragraph" w:styleId="Heading1">
    <w:name w:val="heading 1"/>
    <w:basedOn w:val="Normal"/>
    <w:next w:val="BodyText"/>
    <w:link w:val="Heading1Char"/>
    <w:qFormat/>
    <w:rsid w:val="00BD064F"/>
    <w:pPr>
      <w:numPr>
        <w:numId w:val="4"/>
      </w:numPr>
      <w:spacing w:line="240" w:lineRule="auto"/>
      <w:ind w:left="720" w:hanging="720"/>
      <w:jc w:val="both"/>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BD06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qFormat/>
    <w:rsid w:val="0051256E"/>
    <w:pPr>
      <w:keepNext/>
      <w:keepLines/>
      <w:spacing w:before="220" w:after="60" w:line="320" w:lineRule="atLeast"/>
      <w:jc w:val="center"/>
    </w:pPr>
    <w:rPr>
      <w:rFonts w:eastAsiaTheme="minorHAnsi"/>
      <w:b/>
      <w:spacing w:val="-30"/>
      <w:kern w:val="28"/>
      <w:sz w:val="40"/>
    </w:rPr>
  </w:style>
  <w:style w:type="character" w:customStyle="1" w:styleId="TitleChar">
    <w:name w:val="Title Char"/>
    <w:basedOn w:val="DefaultParagraphFont"/>
    <w:link w:val="Title"/>
    <w:rsid w:val="0051256E"/>
    <w:rPr>
      <w:rFonts w:ascii="Arial" w:eastAsiaTheme="minorHAnsi" w:hAnsi="Arial"/>
      <w:b/>
      <w:spacing w:val="-30"/>
      <w:kern w:val="28"/>
      <w:sz w:val="40"/>
    </w:rPr>
  </w:style>
  <w:style w:type="paragraph" w:styleId="Subtitle">
    <w:name w:val="Subtitle"/>
    <w:basedOn w:val="Normal"/>
    <w:next w:val="Normal"/>
    <w:link w:val="SubtitleChar"/>
    <w:uiPriority w:val="11"/>
    <w:qFormat/>
    <w:rsid w:val="00E24E9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24E99"/>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rsid w:val="00BD064F"/>
    <w:rPr>
      <w:rFonts w:ascii="Arial" w:eastAsia="Calibri" w:hAnsi="Arial" w:cs="Arial"/>
      <w:b/>
      <w:sz w:val="24"/>
      <w:szCs w:val="24"/>
    </w:rPr>
  </w:style>
  <w:style w:type="paragraph" w:styleId="BodyText">
    <w:name w:val="Body Text"/>
    <w:basedOn w:val="Normal"/>
    <w:link w:val="BodyTextChar"/>
    <w:uiPriority w:val="99"/>
    <w:unhideWhenUsed/>
    <w:rsid w:val="00E24E99"/>
    <w:pPr>
      <w:spacing w:after="120"/>
    </w:pPr>
  </w:style>
  <w:style w:type="character" w:customStyle="1" w:styleId="BodyTextChar">
    <w:name w:val="Body Text Char"/>
    <w:basedOn w:val="DefaultParagraphFont"/>
    <w:link w:val="BodyText"/>
    <w:uiPriority w:val="99"/>
    <w:rsid w:val="00E24E99"/>
    <w:rPr>
      <w:rFonts w:ascii="Arial" w:hAnsi="Arial"/>
      <w:sz w:val="24"/>
    </w:rPr>
  </w:style>
  <w:style w:type="numbering" w:customStyle="1" w:styleId="CAregs">
    <w:name w:val="CA_regs"/>
    <w:uiPriority w:val="99"/>
    <w:rsid w:val="008B4936"/>
    <w:pPr>
      <w:numPr>
        <w:numId w:val="2"/>
      </w:numPr>
    </w:pPr>
  </w:style>
  <w:style w:type="paragraph" w:styleId="Footer">
    <w:name w:val="footer"/>
    <w:basedOn w:val="Normal"/>
    <w:link w:val="FooterChar"/>
    <w:rsid w:val="009A2445"/>
    <w:pPr>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9A2445"/>
    <w:rPr>
      <w:rFonts w:ascii="Times New Roman" w:eastAsia="Times New Roman" w:hAnsi="Times New Roman" w:cs="Times New Roman"/>
      <w:sz w:val="24"/>
      <w:szCs w:val="24"/>
    </w:rPr>
  </w:style>
  <w:style w:type="paragraph" w:styleId="ListParagraph">
    <w:name w:val="List Paragraph"/>
    <w:basedOn w:val="Normal"/>
    <w:uiPriority w:val="34"/>
    <w:qFormat/>
    <w:rsid w:val="009A2445"/>
    <w:pPr>
      <w:ind w:left="720"/>
      <w:contextualSpacing/>
    </w:pPr>
  </w:style>
  <w:style w:type="paragraph" w:styleId="Header">
    <w:name w:val="header"/>
    <w:basedOn w:val="Normal"/>
    <w:link w:val="HeaderChar"/>
    <w:uiPriority w:val="99"/>
    <w:unhideWhenUsed/>
    <w:rsid w:val="009A2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445"/>
    <w:rPr>
      <w:rFonts w:ascii="Calibri" w:eastAsia="Calibri" w:hAnsi="Calibri" w:cs="Times New Roman"/>
    </w:rPr>
  </w:style>
  <w:style w:type="paragraph" w:styleId="BalloonText">
    <w:name w:val="Balloon Text"/>
    <w:basedOn w:val="Normal"/>
    <w:link w:val="BalloonTextChar"/>
    <w:uiPriority w:val="99"/>
    <w:semiHidden/>
    <w:unhideWhenUsed/>
    <w:rsid w:val="009A2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445"/>
    <w:rPr>
      <w:rFonts w:ascii="Tahoma" w:eastAsia="Calibri" w:hAnsi="Tahoma" w:cs="Tahoma"/>
      <w:sz w:val="16"/>
      <w:szCs w:val="16"/>
    </w:rPr>
  </w:style>
  <w:style w:type="character" w:styleId="Hyperlink">
    <w:name w:val="Hyperlink"/>
    <w:basedOn w:val="DefaultParagraphFont"/>
    <w:uiPriority w:val="99"/>
    <w:unhideWhenUsed/>
    <w:rsid w:val="009A2445"/>
    <w:rPr>
      <w:color w:val="0000FF" w:themeColor="hyperlink"/>
      <w:u w:val="single"/>
    </w:rPr>
  </w:style>
  <w:style w:type="character" w:customStyle="1" w:styleId="Heading2Char">
    <w:name w:val="Heading 2 Char"/>
    <w:basedOn w:val="DefaultParagraphFont"/>
    <w:link w:val="Heading2"/>
    <w:uiPriority w:val="9"/>
    <w:rsid w:val="00BD064F"/>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0B42B2"/>
    <w:rPr>
      <w:color w:val="800080" w:themeColor="followedHyperlink"/>
      <w:u w:val="single"/>
    </w:rPr>
  </w:style>
  <w:style w:type="paragraph" w:styleId="Revision">
    <w:name w:val="Revision"/>
    <w:hidden/>
    <w:uiPriority w:val="99"/>
    <w:semiHidden/>
    <w:rsid w:val="00D61002"/>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195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hs.ucr.edu/training/librar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thermofishersci.in/lit/Kimberly%20Clark%20Nitrile%20Gloves%20Chemical%20Resistance%20Guid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vwr.com/us.vwr.com/en_US/images/Ansell_Chemical_Glove_Resistance_Guide_Aug_2016.pdf" TargetMode="External"/><Relationship Id="rId5" Type="http://schemas.openxmlformats.org/officeDocument/2006/relationships/numbering" Target="numbering.xml"/><Relationship Id="rId15" Type="http://schemas.openxmlformats.org/officeDocument/2006/relationships/hyperlink" Target="https://ehs.ucop.edu/sd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hs.ucop.edu/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0e66a14-967f-4c89-8a1c-5eb7f5b5b42b">
      <UserInfo>
        <DisplayName/>
        <AccountId xsi:nil="true"/>
        <AccountType/>
      </UserInfo>
    </SharedWithUsers>
    <Thumbnail xmlns="e177c03d-5ca7-46a7-9699-c6c24c289f3f" xsi:nil="true"/>
    <Thumbnail_x0020_view xmlns="e177c03d-5ca7-46a7-9699-c6c24c289f3f">
      <Url xsi:nil="true"/>
      <Description xsi:nil="true"/>
    </Thumbnail_x0020_view>
    <Preview xmlns="e177c03d-5ca7-46a7-9699-c6c24c289f3f">
      <Url xsi:nil="true"/>
      <Description xsi:nil="true"/>
    </Preview>
    <TaxCatchAll xmlns="00e66a14-967f-4c89-8a1c-5eb7f5b5b4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E8168100F1694686975BE1AAA584D8" ma:contentTypeVersion="22" ma:contentTypeDescription="Create a new document." ma:contentTypeScope="" ma:versionID="dc57313f2cb7510d528f23060a5d97ad">
  <xsd:schema xmlns:xsd="http://www.w3.org/2001/XMLSchema" xmlns:xs="http://www.w3.org/2001/XMLSchema" xmlns:p="http://schemas.microsoft.com/office/2006/metadata/properties" xmlns:ns2="e177c03d-5ca7-46a7-9699-c6c24c289f3f" xmlns:ns3="00e66a14-967f-4c89-8a1c-5eb7f5b5b42b" targetNamespace="http://schemas.microsoft.com/office/2006/metadata/properties" ma:root="true" ma:fieldsID="c442cc805a5473c697e132723ee3c418" ns2:_="" ns3:_="">
    <xsd:import namespace="e177c03d-5ca7-46a7-9699-c6c24c289f3f"/>
    <xsd:import namespace="00e66a14-967f-4c89-8a1c-5eb7f5b5b4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Thumbnail" minOccurs="0"/>
                <xsd:element ref="ns2:MediaServiceLocation" minOccurs="0"/>
                <xsd:element ref="ns3:TaxCatchAll" minOccurs="0"/>
                <xsd:element ref="ns2:Thumbnail_x0020_view" minOccurs="0"/>
                <xsd:element ref="ns2: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7c03d-5ca7-46a7-9699-c6c24c289f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Thumbnail" ma:index="20" nillable="true" ma:displayName="Thumbnail" ma:internalName="Thumbnail">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Thumbnail_x0020_view" ma:index="24" nillable="true" ma:displayName="Thumbnail" ma:format="Hyperlink" ma:internalName="Thumbnail_x0020_view">
      <xsd:complexType>
        <xsd:complexContent>
          <xsd:extension base="dms:URL">
            <xsd:sequence>
              <xsd:element name="Url" type="dms:ValidUrl" minOccurs="0" nillable="true"/>
              <xsd:element name="Description" type="xsd:string" nillable="true"/>
            </xsd:sequence>
          </xsd:extension>
        </xsd:complexContent>
      </xsd:complexType>
    </xsd:element>
    <xsd:element name="Preview" ma:index="25" nillable="true" ma:displayName="Preview" ma:format="Image" ma:internalName="Pr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e66a14-967f-4c89-8a1c-5eb7f5b5b4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695156-048f-4cab-83cb-3b3d85fdd2cc}" ma:internalName="TaxCatchAll" ma:showField="CatchAllData" ma:web="00e66a14-967f-4c89-8a1c-5eb7f5b5b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606E9-37FA-4FCE-AC44-2D09DDC1C846}">
  <ds:schemaRefs>
    <ds:schemaRef ds:uri="http://schemas.microsoft.com/office/2006/metadata/properties"/>
    <ds:schemaRef ds:uri="http://schemas.microsoft.com/office/infopath/2007/PartnerControls"/>
    <ds:schemaRef ds:uri="00e66a14-967f-4c89-8a1c-5eb7f5b5b42b"/>
    <ds:schemaRef ds:uri="e177c03d-5ca7-46a7-9699-c6c24c289f3f"/>
  </ds:schemaRefs>
</ds:datastoreItem>
</file>

<file path=customXml/itemProps2.xml><?xml version="1.0" encoding="utf-8"?>
<ds:datastoreItem xmlns:ds="http://schemas.openxmlformats.org/officeDocument/2006/customXml" ds:itemID="{AC4F6334-9C3F-42B0-8B6B-5A6CDD713F32}">
  <ds:schemaRefs>
    <ds:schemaRef ds:uri="http://schemas.microsoft.com/sharepoint/v3/contenttype/forms"/>
  </ds:schemaRefs>
</ds:datastoreItem>
</file>

<file path=customXml/itemProps3.xml><?xml version="1.0" encoding="utf-8"?>
<ds:datastoreItem xmlns:ds="http://schemas.openxmlformats.org/officeDocument/2006/customXml" ds:itemID="{2FDDB016-58DA-46C2-9F61-7AE87A7CC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7c03d-5ca7-46a7-9699-c6c24c289f3f"/>
    <ds:schemaRef ds:uri="00e66a14-967f-4c89-8a1c-5eb7f5b5b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171FE0-F68E-4E64-905F-BEB3F92FF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1420</Words>
  <Characters>8095</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UC Riverside</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Russell Vernon, Ph.D.</dc:creator>
  <cp:lastModifiedBy>Tiffany Kwok</cp:lastModifiedBy>
  <cp:revision>2</cp:revision>
  <cp:lastPrinted>2012-12-13T21:44:00Z</cp:lastPrinted>
  <dcterms:created xsi:type="dcterms:W3CDTF">2022-12-06T17:58:00Z</dcterms:created>
  <dcterms:modified xsi:type="dcterms:W3CDTF">2022-12-06T17:58:00Z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0x010100E0E8168100F1694686975BE1AAA584D8</vt:lpwstr>
  </property>
  <property fmtid="{D5CDD505-2E9C-101B-9397-08002B2CF9AE}" pid="3" name="Order">
    <vt:r8>2000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